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58C25" w14:textId="77777777" w:rsidR="00662BF6" w:rsidRPr="00662BF6" w:rsidRDefault="00662BF6" w:rsidP="007C44E9">
      <w:pPr>
        <w:ind w:left="-284"/>
        <w:rPr>
          <w:rFonts w:ascii="Arial" w:hAnsi="Arial" w:cs="Arial"/>
          <w:b/>
          <w:sz w:val="24"/>
          <w:szCs w:val="24"/>
          <w:lang w:eastAsia="ar-SA"/>
        </w:rPr>
      </w:pPr>
      <w:r w:rsidRPr="00662BF6">
        <w:rPr>
          <w:rFonts w:ascii="Arial" w:hAnsi="Arial" w:cs="Arial"/>
          <w:b/>
          <w:sz w:val="24"/>
          <w:szCs w:val="24"/>
          <w:lang w:eastAsia="ar-SA"/>
        </w:rPr>
        <w:t>EDITAL DE PREGÃO ELETRÔNICO – UASG 929735</w:t>
      </w:r>
    </w:p>
    <w:p w14:paraId="769E42C7" w14:textId="0C738EF0" w:rsidR="00662BF6" w:rsidRPr="00662BF6" w:rsidRDefault="00662BF6" w:rsidP="007C44E9">
      <w:pPr>
        <w:ind w:left="-284"/>
        <w:rPr>
          <w:rFonts w:ascii="Arial" w:hAnsi="Arial" w:cs="Arial"/>
          <w:b/>
          <w:sz w:val="24"/>
          <w:szCs w:val="24"/>
          <w:lang w:eastAsia="ar-SA"/>
        </w:rPr>
      </w:pPr>
      <w:r w:rsidRPr="00662BF6">
        <w:rPr>
          <w:rFonts w:ascii="Arial" w:hAnsi="Arial" w:cs="Arial"/>
          <w:b/>
          <w:sz w:val="24"/>
          <w:szCs w:val="24"/>
          <w:lang w:eastAsia="ar-SA"/>
        </w:rPr>
        <w:t>PREGÃO ELETRÔNICO Nº 900</w:t>
      </w:r>
      <w:r>
        <w:rPr>
          <w:rFonts w:ascii="Arial" w:hAnsi="Arial" w:cs="Arial"/>
          <w:b/>
          <w:sz w:val="24"/>
          <w:szCs w:val="24"/>
          <w:lang w:eastAsia="ar-SA"/>
        </w:rPr>
        <w:t>0</w:t>
      </w:r>
      <w:r w:rsidR="00551F6E">
        <w:rPr>
          <w:rFonts w:ascii="Arial" w:hAnsi="Arial" w:cs="Arial"/>
          <w:b/>
          <w:sz w:val="24"/>
          <w:szCs w:val="24"/>
          <w:lang w:eastAsia="ar-SA"/>
        </w:rPr>
        <w:t>6</w:t>
      </w:r>
      <w:r w:rsidRPr="00662BF6">
        <w:rPr>
          <w:rFonts w:ascii="Arial" w:hAnsi="Arial" w:cs="Arial"/>
          <w:b/>
          <w:sz w:val="24"/>
          <w:szCs w:val="24"/>
          <w:lang w:eastAsia="ar-SA"/>
        </w:rPr>
        <w:t>/202</w:t>
      </w:r>
      <w:r>
        <w:rPr>
          <w:rFonts w:ascii="Arial" w:hAnsi="Arial" w:cs="Arial"/>
          <w:b/>
          <w:sz w:val="24"/>
          <w:szCs w:val="24"/>
          <w:lang w:eastAsia="ar-SA"/>
        </w:rPr>
        <w:t>6</w:t>
      </w:r>
    </w:p>
    <w:p w14:paraId="78E3AE9A" w14:textId="3317FA60" w:rsidR="00445D77" w:rsidRPr="00F64EF2" w:rsidRDefault="00445D77" w:rsidP="007C44E9">
      <w:pPr>
        <w:ind w:left="-284"/>
        <w:rPr>
          <w:rFonts w:ascii="Arial" w:hAnsi="Arial" w:cs="Arial"/>
          <w:b/>
          <w:sz w:val="24"/>
          <w:szCs w:val="24"/>
          <w:lang w:eastAsia="ar-SA"/>
        </w:rPr>
      </w:pPr>
      <w:r w:rsidRPr="00F64EF2">
        <w:rPr>
          <w:rFonts w:ascii="Arial" w:hAnsi="Arial" w:cs="Arial"/>
          <w:b/>
          <w:sz w:val="24"/>
          <w:szCs w:val="24"/>
          <w:lang w:eastAsia="ar-SA"/>
        </w:rPr>
        <w:t xml:space="preserve">PROCESSO SEI Nº </w:t>
      </w:r>
      <w:bookmarkStart w:id="0" w:name="_Hlk215239413"/>
      <w:r w:rsidR="00BE0718" w:rsidRPr="00BE0718">
        <w:rPr>
          <w:rFonts w:ascii="Arial" w:hAnsi="Arial" w:cs="Arial"/>
          <w:b/>
          <w:sz w:val="24"/>
          <w:szCs w:val="24"/>
          <w:lang w:eastAsia="ar-SA"/>
        </w:rPr>
        <w:t>00036872-30.2026.8.12.9157</w:t>
      </w:r>
    </w:p>
    <w:bookmarkEnd w:id="0"/>
    <w:p w14:paraId="51AE3A43" w14:textId="77777777" w:rsidR="00445D77" w:rsidRDefault="00445D77" w:rsidP="00445D77">
      <w:pPr>
        <w:rPr>
          <w:rFonts w:ascii="Arial" w:hAnsi="Arial" w:cs="Arial"/>
          <w:b/>
          <w:sz w:val="24"/>
          <w:szCs w:val="24"/>
          <w:lang w:eastAsia="ar-SA"/>
        </w:rPr>
      </w:pPr>
    </w:p>
    <w:tbl>
      <w:tblPr>
        <w:tblW w:w="9870" w:type="dxa"/>
        <w:jc w:val="center"/>
        <w:tblLayout w:type="fixed"/>
        <w:tblCellMar>
          <w:left w:w="0" w:type="dxa"/>
          <w:right w:w="0" w:type="dxa"/>
        </w:tblCellMar>
        <w:tblLook w:val="04A0" w:firstRow="1" w:lastRow="0" w:firstColumn="1" w:lastColumn="0" w:noHBand="0" w:noVBand="1"/>
      </w:tblPr>
      <w:tblGrid>
        <w:gridCol w:w="2405"/>
        <w:gridCol w:w="2035"/>
        <w:gridCol w:w="1700"/>
        <w:gridCol w:w="3704"/>
        <w:gridCol w:w="26"/>
      </w:tblGrid>
      <w:tr w:rsidR="00605363" w:rsidRPr="00605363" w14:paraId="0F6B8520" w14:textId="77777777" w:rsidTr="006B017F">
        <w:trPr>
          <w:trHeight w:val="908"/>
          <w:jc w:val="center"/>
        </w:trPr>
        <w:tc>
          <w:tcPr>
            <w:tcW w:w="2405" w:type="dxa"/>
            <w:tcBorders>
              <w:top w:val="single" w:sz="4" w:space="0" w:color="auto"/>
              <w:left w:val="single" w:sz="4" w:space="0" w:color="auto"/>
              <w:bottom w:val="single" w:sz="4" w:space="0" w:color="auto"/>
              <w:right w:val="nil"/>
            </w:tcBorders>
            <w:tcMar>
              <w:top w:w="0" w:type="dxa"/>
              <w:left w:w="108" w:type="dxa"/>
              <w:bottom w:w="0" w:type="dxa"/>
              <w:right w:w="108" w:type="dxa"/>
            </w:tcMar>
            <w:vAlign w:val="center"/>
          </w:tcPr>
          <w:p w14:paraId="39A1F0B0" w14:textId="77777777" w:rsidR="00605363" w:rsidRPr="00605363" w:rsidRDefault="00605363" w:rsidP="00605363">
            <w:pPr>
              <w:tabs>
                <w:tab w:val="left" w:pos="567"/>
              </w:tabs>
              <w:suppressAutoHyphens w:val="0"/>
              <w:autoSpaceDE w:val="0"/>
              <w:autoSpaceDN w:val="0"/>
              <w:adjustRightInd w:val="0"/>
              <w:textAlignment w:val="auto"/>
              <w:rPr>
                <w:b/>
                <w:sz w:val="22"/>
                <w:szCs w:val="22"/>
                <w:lang w:eastAsia="ar-SA"/>
              </w:rPr>
            </w:pPr>
            <w:r w:rsidRPr="00605363">
              <w:rPr>
                <w:b/>
                <w:sz w:val="22"/>
                <w:szCs w:val="22"/>
                <w:lang w:eastAsia="ar-SA"/>
              </w:rPr>
              <w:t xml:space="preserve">OBJETO </w:t>
            </w:r>
          </w:p>
        </w:tc>
        <w:tc>
          <w:tcPr>
            <w:tcW w:w="7439" w:type="dxa"/>
            <w:gridSpan w:val="3"/>
            <w:tcBorders>
              <w:top w:val="single" w:sz="4" w:space="0" w:color="auto"/>
              <w:left w:val="single" w:sz="4" w:space="0" w:color="000000"/>
              <w:bottom w:val="single" w:sz="4" w:space="0" w:color="auto"/>
              <w:right w:val="single" w:sz="4" w:space="0" w:color="auto"/>
            </w:tcBorders>
            <w:tcMar>
              <w:top w:w="0" w:type="dxa"/>
              <w:left w:w="108" w:type="dxa"/>
              <w:bottom w:w="0" w:type="dxa"/>
              <w:right w:w="108" w:type="dxa"/>
            </w:tcMar>
            <w:vAlign w:val="center"/>
            <w:hideMark/>
          </w:tcPr>
          <w:p w14:paraId="149B69C8" w14:textId="0FBCB6DA" w:rsidR="00605363" w:rsidRPr="00605363" w:rsidRDefault="00652A60" w:rsidP="00605363">
            <w:pPr>
              <w:tabs>
                <w:tab w:val="left" w:pos="567"/>
              </w:tabs>
              <w:suppressAutoHyphens w:val="0"/>
              <w:autoSpaceDE w:val="0"/>
              <w:autoSpaceDN w:val="0"/>
              <w:adjustRightInd w:val="0"/>
              <w:textAlignment w:val="auto"/>
              <w:rPr>
                <w:bCs/>
                <w:sz w:val="22"/>
                <w:szCs w:val="22"/>
                <w:lang w:eastAsia="ar-SA"/>
              </w:rPr>
            </w:pPr>
            <w:r>
              <w:rPr>
                <w:rFonts w:ascii="Arial" w:hAnsi="Arial" w:cs="Arial"/>
                <w:b/>
                <w:sz w:val="22"/>
                <w:szCs w:val="22"/>
                <w:lang w:eastAsia="ar-SA"/>
              </w:rPr>
              <w:t>R</w:t>
            </w:r>
            <w:r w:rsidRPr="00904A63">
              <w:rPr>
                <w:rFonts w:ascii="Arial" w:hAnsi="Arial" w:cs="Arial"/>
                <w:b/>
                <w:sz w:val="22"/>
                <w:szCs w:val="22"/>
                <w:lang w:eastAsia="ar-SA"/>
              </w:rPr>
              <w:t>egistro de preços para futura e eventual aquisição de material de consumo (plantas</w:t>
            </w:r>
            <w:r>
              <w:rPr>
                <w:rFonts w:ascii="Arial" w:hAnsi="Arial" w:cs="Arial"/>
                <w:b/>
                <w:sz w:val="22"/>
                <w:szCs w:val="22"/>
                <w:lang w:eastAsia="ar-SA"/>
              </w:rPr>
              <w:t xml:space="preserve"> ornamentais</w:t>
            </w:r>
            <w:r w:rsidRPr="00904A63">
              <w:rPr>
                <w:rFonts w:ascii="Arial" w:hAnsi="Arial" w:cs="Arial"/>
                <w:b/>
                <w:sz w:val="22"/>
                <w:szCs w:val="22"/>
                <w:lang w:eastAsia="ar-SA"/>
              </w:rPr>
              <w:t xml:space="preserve"> e insumos</w:t>
            </w:r>
            <w:r>
              <w:rPr>
                <w:rFonts w:ascii="Arial" w:hAnsi="Arial" w:cs="Arial"/>
                <w:b/>
                <w:sz w:val="22"/>
                <w:szCs w:val="22"/>
                <w:lang w:eastAsia="ar-SA"/>
              </w:rPr>
              <w:t>)</w:t>
            </w:r>
            <w:r w:rsidRPr="00904A63">
              <w:rPr>
                <w:rFonts w:ascii="Arial" w:hAnsi="Arial" w:cs="Arial"/>
                <w:b/>
                <w:sz w:val="22"/>
                <w:szCs w:val="22"/>
                <w:lang w:eastAsia="ar-SA"/>
              </w:rPr>
              <w:t>, pelo período de 01 (um) ano.</w:t>
            </w:r>
          </w:p>
        </w:tc>
        <w:tc>
          <w:tcPr>
            <w:tcW w:w="26" w:type="dxa"/>
            <w:tcBorders>
              <w:top w:val="nil"/>
              <w:left w:val="single" w:sz="4" w:space="0" w:color="auto"/>
              <w:bottom w:val="nil"/>
              <w:right w:val="nil"/>
            </w:tcBorders>
          </w:tcPr>
          <w:p w14:paraId="2935C8F7" w14:textId="77777777" w:rsidR="00605363" w:rsidRPr="00605363" w:rsidRDefault="00605363" w:rsidP="00605363">
            <w:pPr>
              <w:tabs>
                <w:tab w:val="left" w:pos="567"/>
              </w:tabs>
              <w:suppressAutoHyphens w:val="0"/>
              <w:autoSpaceDE w:val="0"/>
              <w:autoSpaceDN w:val="0"/>
              <w:adjustRightInd w:val="0"/>
              <w:textAlignment w:val="auto"/>
              <w:rPr>
                <w:b/>
                <w:sz w:val="22"/>
                <w:szCs w:val="22"/>
                <w:lang w:eastAsia="ar-SA"/>
              </w:rPr>
            </w:pPr>
          </w:p>
        </w:tc>
      </w:tr>
      <w:tr w:rsidR="00605363" w:rsidRPr="00605363" w14:paraId="7D550CAD" w14:textId="77777777" w:rsidTr="006B017F">
        <w:trPr>
          <w:trHeight w:val="648"/>
          <w:jc w:val="center"/>
        </w:trPr>
        <w:tc>
          <w:tcPr>
            <w:tcW w:w="2405" w:type="dxa"/>
            <w:tcBorders>
              <w:top w:val="single" w:sz="4" w:space="0" w:color="auto"/>
              <w:left w:val="single" w:sz="4" w:space="0" w:color="000000"/>
              <w:bottom w:val="single" w:sz="4" w:space="0" w:color="000000"/>
              <w:right w:val="nil"/>
            </w:tcBorders>
            <w:tcMar>
              <w:top w:w="0" w:type="dxa"/>
              <w:left w:w="108" w:type="dxa"/>
              <w:bottom w:w="0" w:type="dxa"/>
              <w:right w:w="108" w:type="dxa"/>
            </w:tcMar>
            <w:vAlign w:val="center"/>
            <w:hideMark/>
          </w:tcPr>
          <w:p w14:paraId="2ADEC47D" w14:textId="77777777" w:rsidR="00605363" w:rsidRPr="00605363" w:rsidRDefault="00605363" w:rsidP="00605363">
            <w:pPr>
              <w:tabs>
                <w:tab w:val="left" w:pos="567"/>
              </w:tabs>
              <w:suppressAutoHyphens w:val="0"/>
              <w:autoSpaceDE w:val="0"/>
              <w:autoSpaceDN w:val="0"/>
              <w:adjustRightInd w:val="0"/>
              <w:textAlignment w:val="auto"/>
              <w:rPr>
                <w:b/>
                <w:sz w:val="22"/>
                <w:szCs w:val="22"/>
                <w:lang w:eastAsia="ar-SA"/>
              </w:rPr>
            </w:pPr>
            <w:r w:rsidRPr="00605363">
              <w:rPr>
                <w:b/>
                <w:sz w:val="22"/>
                <w:szCs w:val="22"/>
                <w:lang w:eastAsia="ar-SA"/>
              </w:rPr>
              <w:t xml:space="preserve">ABERTURA DA SESSÃO PÚBLICA </w:t>
            </w:r>
          </w:p>
        </w:tc>
        <w:tc>
          <w:tcPr>
            <w:tcW w:w="7439" w:type="dxa"/>
            <w:gridSpan w:val="3"/>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F24BB2A" w14:textId="2FBE7611" w:rsidR="00605363" w:rsidRPr="00605363" w:rsidRDefault="002F11D4" w:rsidP="00605363">
            <w:pPr>
              <w:tabs>
                <w:tab w:val="left" w:pos="567"/>
              </w:tabs>
              <w:suppressAutoHyphens w:val="0"/>
              <w:autoSpaceDE w:val="0"/>
              <w:autoSpaceDN w:val="0"/>
              <w:adjustRightInd w:val="0"/>
              <w:textAlignment w:val="auto"/>
              <w:rPr>
                <w:bCs/>
                <w:sz w:val="22"/>
                <w:szCs w:val="22"/>
                <w:lang w:eastAsia="ar-SA"/>
              </w:rPr>
            </w:pPr>
            <w:r>
              <w:rPr>
                <w:b/>
                <w:sz w:val="22"/>
                <w:szCs w:val="22"/>
                <w:lang w:eastAsia="ar-SA"/>
              </w:rPr>
              <w:t>28</w:t>
            </w:r>
            <w:r w:rsidR="00605363" w:rsidRPr="008F1021">
              <w:rPr>
                <w:b/>
                <w:sz w:val="22"/>
                <w:szCs w:val="22"/>
                <w:lang w:eastAsia="ar-SA"/>
              </w:rPr>
              <w:t>/</w:t>
            </w:r>
            <w:r>
              <w:rPr>
                <w:b/>
                <w:sz w:val="22"/>
                <w:szCs w:val="22"/>
                <w:lang w:eastAsia="ar-SA"/>
              </w:rPr>
              <w:t>05</w:t>
            </w:r>
            <w:r w:rsidR="00605363" w:rsidRPr="008F1021">
              <w:rPr>
                <w:b/>
                <w:sz w:val="22"/>
                <w:szCs w:val="22"/>
                <w:lang w:eastAsia="ar-SA"/>
              </w:rPr>
              <w:t xml:space="preserve">/2026, às </w:t>
            </w:r>
            <w:r>
              <w:rPr>
                <w:b/>
                <w:sz w:val="22"/>
                <w:szCs w:val="22"/>
                <w:lang w:eastAsia="ar-SA"/>
              </w:rPr>
              <w:t>14</w:t>
            </w:r>
            <w:r w:rsidR="00605363" w:rsidRPr="008F1021">
              <w:rPr>
                <w:b/>
                <w:sz w:val="22"/>
                <w:szCs w:val="22"/>
                <w:lang w:eastAsia="ar-SA"/>
              </w:rPr>
              <w:t>:</w:t>
            </w:r>
            <w:r>
              <w:rPr>
                <w:b/>
                <w:sz w:val="22"/>
                <w:szCs w:val="22"/>
                <w:lang w:eastAsia="ar-SA"/>
              </w:rPr>
              <w:t>00</w:t>
            </w:r>
            <w:r w:rsidR="00605363" w:rsidRPr="008F1021">
              <w:rPr>
                <w:b/>
                <w:sz w:val="22"/>
                <w:szCs w:val="22"/>
                <w:lang w:eastAsia="ar-SA"/>
              </w:rPr>
              <w:t xml:space="preserve"> horas</w:t>
            </w:r>
            <w:r w:rsidR="00605363" w:rsidRPr="00605363">
              <w:rPr>
                <w:bCs/>
                <w:sz w:val="22"/>
                <w:szCs w:val="22"/>
                <w:lang w:eastAsia="ar-SA"/>
              </w:rPr>
              <w:t xml:space="preserve"> (horário de Brasília)</w:t>
            </w:r>
          </w:p>
        </w:tc>
        <w:tc>
          <w:tcPr>
            <w:tcW w:w="26" w:type="dxa"/>
          </w:tcPr>
          <w:p w14:paraId="7F2D063B" w14:textId="77777777" w:rsidR="00605363" w:rsidRPr="00605363" w:rsidRDefault="00605363" w:rsidP="00605363">
            <w:pPr>
              <w:tabs>
                <w:tab w:val="left" w:pos="567"/>
              </w:tabs>
              <w:suppressAutoHyphens w:val="0"/>
              <w:autoSpaceDE w:val="0"/>
              <w:autoSpaceDN w:val="0"/>
              <w:adjustRightInd w:val="0"/>
              <w:textAlignment w:val="auto"/>
              <w:rPr>
                <w:b/>
                <w:sz w:val="22"/>
                <w:szCs w:val="22"/>
                <w:lang w:eastAsia="ar-SA"/>
              </w:rPr>
            </w:pPr>
          </w:p>
        </w:tc>
      </w:tr>
      <w:tr w:rsidR="00605363" w:rsidRPr="00605363" w14:paraId="56844C8D" w14:textId="77777777" w:rsidTr="006B017F">
        <w:trPr>
          <w:trHeight w:val="717"/>
          <w:jc w:val="center"/>
        </w:trPr>
        <w:tc>
          <w:tcPr>
            <w:tcW w:w="2405" w:type="dxa"/>
            <w:tcBorders>
              <w:top w:val="nil"/>
              <w:left w:val="single" w:sz="4" w:space="0" w:color="000000"/>
              <w:bottom w:val="single" w:sz="4" w:space="0" w:color="000000"/>
              <w:right w:val="nil"/>
            </w:tcBorders>
            <w:tcMar>
              <w:top w:w="0" w:type="dxa"/>
              <w:left w:w="108" w:type="dxa"/>
              <w:bottom w:w="0" w:type="dxa"/>
              <w:right w:w="108" w:type="dxa"/>
            </w:tcMar>
            <w:vAlign w:val="center"/>
            <w:hideMark/>
          </w:tcPr>
          <w:p w14:paraId="42D443CE" w14:textId="77777777" w:rsidR="00605363" w:rsidRPr="00605363" w:rsidRDefault="00605363" w:rsidP="00605363">
            <w:pPr>
              <w:tabs>
                <w:tab w:val="left" w:pos="567"/>
              </w:tabs>
              <w:suppressAutoHyphens w:val="0"/>
              <w:autoSpaceDE w:val="0"/>
              <w:autoSpaceDN w:val="0"/>
              <w:adjustRightInd w:val="0"/>
              <w:textAlignment w:val="auto"/>
              <w:rPr>
                <w:b/>
                <w:sz w:val="22"/>
                <w:szCs w:val="22"/>
                <w:lang w:eastAsia="ar-SA"/>
              </w:rPr>
            </w:pPr>
            <w:r w:rsidRPr="00605363">
              <w:rPr>
                <w:b/>
                <w:sz w:val="22"/>
                <w:szCs w:val="22"/>
                <w:lang w:eastAsia="ar-SA"/>
              </w:rPr>
              <w:t>LOCAL DA SESSÃO</w:t>
            </w:r>
          </w:p>
        </w:tc>
        <w:tc>
          <w:tcPr>
            <w:tcW w:w="7439" w:type="dxa"/>
            <w:gridSpan w:val="3"/>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43A1285" w14:textId="77777777" w:rsidR="00605363" w:rsidRPr="00605363" w:rsidRDefault="00605363" w:rsidP="00605363">
            <w:pPr>
              <w:tabs>
                <w:tab w:val="left" w:pos="567"/>
              </w:tabs>
              <w:suppressAutoHyphens w:val="0"/>
              <w:autoSpaceDE w:val="0"/>
              <w:autoSpaceDN w:val="0"/>
              <w:adjustRightInd w:val="0"/>
              <w:textAlignment w:val="auto"/>
              <w:rPr>
                <w:bCs/>
                <w:sz w:val="22"/>
                <w:szCs w:val="22"/>
                <w:lang w:eastAsia="ar-SA"/>
              </w:rPr>
            </w:pPr>
            <w:r w:rsidRPr="00605363">
              <w:rPr>
                <w:bCs/>
                <w:sz w:val="22"/>
                <w:szCs w:val="22"/>
                <w:lang w:eastAsia="ar-SA"/>
              </w:rPr>
              <w:t xml:space="preserve">Portal de Compras do Governo Federal </w:t>
            </w:r>
            <w:hyperlink r:id="rId8" w:history="1">
              <w:r w:rsidRPr="00605363">
                <w:rPr>
                  <w:rStyle w:val="Hyperlink"/>
                  <w:bCs/>
                  <w:sz w:val="22"/>
                  <w:szCs w:val="22"/>
                  <w:lang w:eastAsia="ar-SA"/>
                </w:rPr>
                <w:t>https://www.gov.br/compras/pt-br/</w:t>
              </w:r>
            </w:hyperlink>
            <w:r w:rsidRPr="00605363">
              <w:rPr>
                <w:bCs/>
                <w:sz w:val="22"/>
                <w:szCs w:val="22"/>
                <w:lang w:eastAsia="ar-SA"/>
              </w:rPr>
              <w:t xml:space="preserve"> - UASG 929735 - Tribunal de Justiça Estado de Mato Grosso do Sul - TJMS</w:t>
            </w:r>
          </w:p>
        </w:tc>
        <w:tc>
          <w:tcPr>
            <w:tcW w:w="26" w:type="dxa"/>
          </w:tcPr>
          <w:p w14:paraId="22E56C9B" w14:textId="77777777" w:rsidR="00605363" w:rsidRPr="00605363" w:rsidRDefault="00605363" w:rsidP="00605363">
            <w:pPr>
              <w:tabs>
                <w:tab w:val="left" w:pos="567"/>
              </w:tabs>
              <w:suppressAutoHyphens w:val="0"/>
              <w:autoSpaceDE w:val="0"/>
              <w:autoSpaceDN w:val="0"/>
              <w:adjustRightInd w:val="0"/>
              <w:textAlignment w:val="auto"/>
              <w:rPr>
                <w:b/>
                <w:sz w:val="22"/>
                <w:szCs w:val="22"/>
                <w:lang w:eastAsia="ar-SA"/>
              </w:rPr>
            </w:pPr>
          </w:p>
        </w:tc>
      </w:tr>
      <w:tr w:rsidR="00605363" w:rsidRPr="00605363" w14:paraId="6830A602" w14:textId="77777777" w:rsidTr="006B017F">
        <w:trPr>
          <w:trHeight w:val="587"/>
          <w:jc w:val="center"/>
        </w:trPr>
        <w:tc>
          <w:tcPr>
            <w:tcW w:w="2405" w:type="dxa"/>
            <w:tcBorders>
              <w:top w:val="single" w:sz="4" w:space="0" w:color="auto"/>
              <w:left w:val="single" w:sz="4" w:space="0" w:color="000000"/>
              <w:bottom w:val="single" w:sz="4" w:space="0" w:color="000000"/>
              <w:right w:val="nil"/>
            </w:tcBorders>
            <w:tcMar>
              <w:top w:w="0" w:type="dxa"/>
              <w:left w:w="108" w:type="dxa"/>
              <w:bottom w:w="0" w:type="dxa"/>
              <w:right w:w="108" w:type="dxa"/>
            </w:tcMar>
            <w:vAlign w:val="center"/>
            <w:hideMark/>
          </w:tcPr>
          <w:p w14:paraId="2C7999B0" w14:textId="77777777" w:rsidR="00605363" w:rsidRPr="00605363" w:rsidRDefault="00605363" w:rsidP="00605363">
            <w:pPr>
              <w:tabs>
                <w:tab w:val="left" w:pos="567"/>
              </w:tabs>
              <w:suppressAutoHyphens w:val="0"/>
              <w:autoSpaceDE w:val="0"/>
              <w:autoSpaceDN w:val="0"/>
              <w:adjustRightInd w:val="0"/>
              <w:textAlignment w:val="auto"/>
              <w:rPr>
                <w:b/>
                <w:sz w:val="22"/>
                <w:szCs w:val="22"/>
                <w:lang w:eastAsia="ar-SA"/>
              </w:rPr>
            </w:pPr>
            <w:r w:rsidRPr="00605363">
              <w:rPr>
                <w:b/>
                <w:sz w:val="22"/>
                <w:szCs w:val="22"/>
                <w:lang w:eastAsia="ar-SA"/>
              </w:rPr>
              <w:t xml:space="preserve">CRITÉRIO DE JULGAMENTO </w:t>
            </w:r>
          </w:p>
        </w:tc>
        <w:tc>
          <w:tcPr>
            <w:tcW w:w="7439" w:type="dxa"/>
            <w:gridSpan w:val="3"/>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009ADF5" w14:textId="3B35941D" w:rsidR="00605363" w:rsidRPr="00605363" w:rsidRDefault="000D7EE7" w:rsidP="00605363">
            <w:pPr>
              <w:tabs>
                <w:tab w:val="left" w:pos="567"/>
              </w:tabs>
              <w:suppressAutoHyphens w:val="0"/>
              <w:autoSpaceDE w:val="0"/>
              <w:autoSpaceDN w:val="0"/>
              <w:adjustRightInd w:val="0"/>
              <w:textAlignment w:val="auto"/>
              <w:rPr>
                <w:bCs/>
                <w:sz w:val="22"/>
                <w:szCs w:val="22"/>
                <w:lang w:eastAsia="ar-SA"/>
              </w:rPr>
            </w:pPr>
            <w:r w:rsidRPr="006B017F">
              <w:rPr>
                <w:bCs/>
                <w:sz w:val="22"/>
                <w:szCs w:val="22"/>
                <w:lang w:eastAsia="ar-SA"/>
              </w:rPr>
              <w:t>Maior Desconto</w:t>
            </w:r>
          </w:p>
        </w:tc>
        <w:tc>
          <w:tcPr>
            <w:tcW w:w="26" w:type="dxa"/>
          </w:tcPr>
          <w:p w14:paraId="1E63729D" w14:textId="77777777" w:rsidR="00605363" w:rsidRPr="00605363" w:rsidRDefault="00605363" w:rsidP="00605363">
            <w:pPr>
              <w:tabs>
                <w:tab w:val="left" w:pos="567"/>
              </w:tabs>
              <w:suppressAutoHyphens w:val="0"/>
              <w:autoSpaceDE w:val="0"/>
              <w:autoSpaceDN w:val="0"/>
              <w:adjustRightInd w:val="0"/>
              <w:textAlignment w:val="auto"/>
              <w:rPr>
                <w:b/>
                <w:bCs/>
                <w:sz w:val="22"/>
                <w:szCs w:val="22"/>
                <w:lang w:eastAsia="ar-SA"/>
              </w:rPr>
            </w:pPr>
          </w:p>
        </w:tc>
      </w:tr>
      <w:tr w:rsidR="00605363" w:rsidRPr="00605363" w14:paraId="60AC2606" w14:textId="77777777" w:rsidTr="006B017F">
        <w:trPr>
          <w:trHeight w:val="324"/>
          <w:jc w:val="center"/>
        </w:trPr>
        <w:tc>
          <w:tcPr>
            <w:tcW w:w="2405" w:type="dxa"/>
            <w:tcBorders>
              <w:top w:val="nil"/>
              <w:left w:val="single" w:sz="4" w:space="0" w:color="000000"/>
              <w:bottom w:val="single" w:sz="4" w:space="0" w:color="000000"/>
              <w:right w:val="nil"/>
            </w:tcBorders>
            <w:tcMar>
              <w:top w:w="0" w:type="dxa"/>
              <w:left w:w="108" w:type="dxa"/>
              <w:bottom w:w="0" w:type="dxa"/>
              <w:right w:w="108" w:type="dxa"/>
            </w:tcMar>
            <w:vAlign w:val="center"/>
            <w:hideMark/>
          </w:tcPr>
          <w:p w14:paraId="2D5D84AD" w14:textId="77777777" w:rsidR="00605363" w:rsidRPr="00605363" w:rsidRDefault="00605363" w:rsidP="00605363">
            <w:pPr>
              <w:tabs>
                <w:tab w:val="left" w:pos="567"/>
              </w:tabs>
              <w:suppressAutoHyphens w:val="0"/>
              <w:autoSpaceDE w:val="0"/>
              <w:autoSpaceDN w:val="0"/>
              <w:adjustRightInd w:val="0"/>
              <w:textAlignment w:val="auto"/>
              <w:rPr>
                <w:b/>
                <w:sz w:val="22"/>
                <w:szCs w:val="22"/>
                <w:lang w:eastAsia="ar-SA"/>
              </w:rPr>
            </w:pPr>
            <w:r w:rsidRPr="00605363">
              <w:rPr>
                <w:b/>
                <w:sz w:val="22"/>
                <w:szCs w:val="22"/>
                <w:lang w:eastAsia="ar-SA"/>
              </w:rPr>
              <w:t>MODO DE DISPUTA</w:t>
            </w:r>
          </w:p>
        </w:tc>
        <w:tc>
          <w:tcPr>
            <w:tcW w:w="7439" w:type="dxa"/>
            <w:gridSpan w:val="3"/>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7B7B48A" w14:textId="77777777" w:rsidR="00605363" w:rsidRPr="00605363" w:rsidRDefault="00605363" w:rsidP="00605363">
            <w:pPr>
              <w:tabs>
                <w:tab w:val="left" w:pos="567"/>
              </w:tabs>
              <w:suppressAutoHyphens w:val="0"/>
              <w:autoSpaceDE w:val="0"/>
              <w:autoSpaceDN w:val="0"/>
              <w:adjustRightInd w:val="0"/>
              <w:textAlignment w:val="auto"/>
              <w:rPr>
                <w:bCs/>
                <w:sz w:val="22"/>
                <w:szCs w:val="22"/>
                <w:lang w:eastAsia="ar-SA"/>
              </w:rPr>
            </w:pPr>
            <w:r w:rsidRPr="00605363">
              <w:rPr>
                <w:bCs/>
                <w:sz w:val="22"/>
                <w:szCs w:val="22"/>
                <w:lang w:eastAsia="ar-SA"/>
              </w:rPr>
              <w:t>Aberto/Fechado</w:t>
            </w:r>
          </w:p>
        </w:tc>
        <w:tc>
          <w:tcPr>
            <w:tcW w:w="26" w:type="dxa"/>
          </w:tcPr>
          <w:p w14:paraId="5D960E36" w14:textId="77777777" w:rsidR="00605363" w:rsidRPr="00605363" w:rsidRDefault="00605363" w:rsidP="00605363">
            <w:pPr>
              <w:tabs>
                <w:tab w:val="left" w:pos="567"/>
              </w:tabs>
              <w:suppressAutoHyphens w:val="0"/>
              <w:autoSpaceDE w:val="0"/>
              <w:autoSpaceDN w:val="0"/>
              <w:adjustRightInd w:val="0"/>
              <w:textAlignment w:val="auto"/>
              <w:rPr>
                <w:b/>
                <w:bCs/>
                <w:sz w:val="22"/>
                <w:szCs w:val="22"/>
                <w:lang w:eastAsia="ar-SA"/>
              </w:rPr>
            </w:pPr>
          </w:p>
        </w:tc>
      </w:tr>
      <w:tr w:rsidR="00605363" w:rsidRPr="00605363" w14:paraId="753DB6C4" w14:textId="77777777" w:rsidTr="006B017F">
        <w:trPr>
          <w:trHeight w:val="558"/>
          <w:jc w:val="center"/>
        </w:trPr>
        <w:tc>
          <w:tcPr>
            <w:tcW w:w="2405" w:type="dxa"/>
            <w:tcBorders>
              <w:top w:val="nil"/>
              <w:left w:val="single" w:sz="4" w:space="0" w:color="000000"/>
              <w:bottom w:val="single" w:sz="4" w:space="0" w:color="000000"/>
              <w:right w:val="nil"/>
            </w:tcBorders>
            <w:tcMar>
              <w:top w:w="0" w:type="dxa"/>
              <w:left w:w="108" w:type="dxa"/>
              <w:bottom w:w="0" w:type="dxa"/>
              <w:right w:w="108" w:type="dxa"/>
            </w:tcMar>
            <w:vAlign w:val="center"/>
            <w:hideMark/>
          </w:tcPr>
          <w:p w14:paraId="473BB069" w14:textId="77777777" w:rsidR="00605363" w:rsidRPr="006D296B" w:rsidRDefault="00605363" w:rsidP="00605363">
            <w:pPr>
              <w:tabs>
                <w:tab w:val="left" w:pos="567"/>
              </w:tabs>
              <w:suppressAutoHyphens w:val="0"/>
              <w:autoSpaceDE w:val="0"/>
              <w:autoSpaceDN w:val="0"/>
              <w:adjustRightInd w:val="0"/>
              <w:textAlignment w:val="auto"/>
              <w:rPr>
                <w:b/>
                <w:sz w:val="22"/>
                <w:szCs w:val="22"/>
                <w:lang w:eastAsia="ar-SA"/>
              </w:rPr>
            </w:pPr>
            <w:r w:rsidRPr="006D296B">
              <w:rPr>
                <w:b/>
                <w:sz w:val="22"/>
                <w:szCs w:val="22"/>
                <w:lang w:eastAsia="ar-SA"/>
              </w:rPr>
              <w:t>VALOR TOTAL ESTIMADO</w:t>
            </w:r>
          </w:p>
        </w:tc>
        <w:tc>
          <w:tcPr>
            <w:tcW w:w="7439" w:type="dxa"/>
            <w:gridSpan w:val="3"/>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7EB8C20" w14:textId="7667A2A5" w:rsidR="00605363" w:rsidRPr="006D296B" w:rsidRDefault="000D7EE7" w:rsidP="00605363">
            <w:pPr>
              <w:tabs>
                <w:tab w:val="left" w:pos="567"/>
              </w:tabs>
              <w:suppressAutoHyphens w:val="0"/>
              <w:autoSpaceDE w:val="0"/>
              <w:autoSpaceDN w:val="0"/>
              <w:adjustRightInd w:val="0"/>
              <w:textAlignment w:val="auto"/>
              <w:rPr>
                <w:bCs/>
                <w:sz w:val="22"/>
                <w:szCs w:val="22"/>
                <w:lang w:eastAsia="ar-SA"/>
              </w:rPr>
            </w:pPr>
            <w:r w:rsidRPr="006D296B">
              <w:rPr>
                <w:b/>
                <w:bCs/>
                <w:color w:val="000000"/>
                <w:sz w:val="22"/>
                <w:szCs w:val="22"/>
              </w:rPr>
              <w:t xml:space="preserve">R$ </w:t>
            </w:r>
            <w:r w:rsidR="00DB603F" w:rsidRPr="006D296B">
              <w:rPr>
                <w:b/>
                <w:bCs/>
                <w:color w:val="000000"/>
                <w:sz w:val="22"/>
                <w:szCs w:val="22"/>
              </w:rPr>
              <w:t>188.610,00</w:t>
            </w:r>
          </w:p>
        </w:tc>
        <w:tc>
          <w:tcPr>
            <w:tcW w:w="26" w:type="dxa"/>
          </w:tcPr>
          <w:p w14:paraId="026B9B9E" w14:textId="77777777" w:rsidR="00605363" w:rsidRPr="00605363" w:rsidRDefault="00605363" w:rsidP="00605363">
            <w:pPr>
              <w:tabs>
                <w:tab w:val="left" w:pos="567"/>
              </w:tabs>
              <w:suppressAutoHyphens w:val="0"/>
              <w:autoSpaceDE w:val="0"/>
              <w:autoSpaceDN w:val="0"/>
              <w:adjustRightInd w:val="0"/>
              <w:textAlignment w:val="auto"/>
              <w:rPr>
                <w:b/>
                <w:bCs/>
                <w:sz w:val="22"/>
                <w:szCs w:val="22"/>
                <w:lang w:eastAsia="ar-SA"/>
              </w:rPr>
            </w:pPr>
          </w:p>
        </w:tc>
      </w:tr>
      <w:tr w:rsidR="00605363" w:rsidRPr="00605363" w14:paraId="1B70D14D" w14:textId="77777777" w:rsidTr="006B017F">
        <w:trPr>
          <w:trHeight w:val="693"/>
          <w:jc w:val="center"/>
        </w:trPr>
        <w:tc>
          <w:tcPr>
            <w:tcW w:w="2405" w:type="dxa"/>
            <w:tcBorders>
              <w:top w:val="nil"/>
              <w:left w:val="single" w:sz="4" w:space="0" w:color="000000"/>
              <w:bottom w:val="single" w:sz="4" w:space="0" w:color="000000"/>
              <w:right w:val="nil"/>
            </w:tcBorders>
            <w:tcMar>
              <w:top w:w="0" w:type="dxa"/>
              <w:left w:w="108" w:type="dxa"/>
              <w:bottom w:w="0" w:type="dxa"/>
              <w:right w:w="108" w:type="dxa"/>
            </w:tcMar>
            <w:vAlign w:val="center"/>
            <w:hideMark/>
          </w:tcPr>
          <w:p w14:paraId="5B996A26" w14:textId="77777777" w:rsidR="00605363" w:rsidRPr="00605363" w:rsidRDefault="00605363" w:rsidP="00605363">
            <w:pPr>
              <w:tabs>
                <w:tab w:val="left" w:pos="567"/>
              </w:tabs>
              <w:suppressAutoHyphens w:val="0"/>
              <w:autoSpaceDE w:val="0"/>
              <w:autoSpaceDN w:val="0"/>
              <w:adjustRightInd w:val="0"/>
              <w:textAlignment w:val="auto"/>
              <w:rPr>
                <w:b/>
                <w:sz w:val="22"/>
                <w:szCs w:val="22"/>
                <w:lang w:eastAsia="ar-SA"/>
              </w:rPr>
            </w:pPr>
            <w:r w:rsidRPr="00605363">
              <w:rPr>
                <w:b/>
                <w:sz w:val="22"/>
                <w:szCs w:val="22"/>
                <w:lang w:eastAsia="ar-SA"/>
              </w:rPr>
              <w:t>PRAZO PARA ESCLARECIMENTO / IMPUGNAÇÃO</w:t>
            </w:r>
          </w:p>
        </w:tc>
        <w:tc>
          <w:tcPr>
            <w:tcW w:w="7439" w:type="dxa"/>
            <w:gridSpan w:val="3"/>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78A28C5" w14:textId="53D6C625" w:rsidR="00605363" w:rsidRPr="00605363" w:rsidRDefault="00605363" w:rsidP="00605363">
            <w:pPr>
              <w:tabs>
                <w:tab w:val="left" w:pos="567"/>
              </w:tabs>
              <w:suppressAutoHyphens w:val="0"/>
              <w:autoSpaceDE w:val="0"/>
              <w:autoSpaceDN w:val="0"/>
              <w:adjustRightInd w:val="0"/>
              <w:textAlignment w:val="auto"/>
              <w:rPr>
                <w:bCs/>
                <w:sz w:val="22"/>
                <w:szCs w:val="22"/>
                <w:lang w:eastAsia="ar-SA"/>
              </w:rPr>
            </w:pPr>
            <w:r w:rsidRPr="00605363">
              <w:rPr>
                <w:bCs/>
                <w:sz w:val="22"/>
                <w:szCs w:val="22"/>
                <w:lang w:eastAsia="ar-SA"/>
              </w:rPr>
              <w:t xml:space="preserve"> - Até </w:t>
            </w:r>
            <w:r w:rsidR="002F11D4">
              <w:rPr>
                <w:bCs/>
                <w:sz w:val="22"/>
                <w:szCs w:val="22"/>
                <w:lang w:eastAsia="ar-SA"/>
              </w:rPr>
              <w:t>22</w:t>
            </w:r>
            <w:r w:rsidRPr="00605363">
              <w:rPr>
                <w:bCs/>
                <w:sz w:val="22"/>
                <w:szCs w:val="22"/>
                <w:lang w:eastAsia="ar-SA"/>
              </w:rPr>
              <w:t>/</w:t>
            </w:r>
            <w:r w:rsidR="002F11D4">
              <w:rPr>
                <w:bCs/>
                <w:sz w:val="22"/>
                <w:szCs w:val="22"/>
                <w:lang w:eastAsia="ar-SA"/>
              </w:rPr>
              <w:t>05</w:t>
            </w:r>
            <w:r w:rsidRPr="00605363">
              <w:rPr>
                <w:bCs/>
                <w:sz w:val="22"/>
                <w:szCs w:val="22"/>
                <w:lang w:eastAsia="ar-SA"/>
              </w:rPr>
              <w:t>/202</w:t>
            </w:r>
            <w:r w:rsidR="000D7EE7">
              <w:rPr>
                <w:bCs/>
                <w:sz w:val="22"/>
                <w:szCs w:val="22"/>
                <w:lang w:eastAsia="ar-SA"/>
              </w:rPr>
              <w:t>6</w:t>
            </w:r>
            <w:r w:rsidRPr="00605363">
              <w:rPr>
                <w:bCs/>
                <w:sz w:val="22"/>
                <w:szCs w:val="22"/>
                <w:lang w:eastAsia="ar-SA"/>
              </w:rPr>
              <w:t>, para o endereço: licitacao@tjms.jus.br nas condições detalhadas no item 20 do edital.</w:t>
            </w:r>
          </w:p>
          <w:p w14:paraId="7A4AD5CB" w14:textId="5DE31822" w:rsidR="00605363" w:rsidRPr="00605363" w:rsidRDefault="00605363" w:rsidP="00605363">
            <w:pPr>
              <w:tabs>
                <w:tab w:val="left" w:pos="567"/>
              </w:tabs>
              <w:suppressAutoHyphens w:val="0"/>
              <w:autoSpaceDE w:val="0"/>
              <w:autoSpaceDN w:val="0"/>
              <w:adjustRightInd w:val="0"/>
              <w:textAlignment w:val="auto"/>
              <w:rPr>
                <w:bCs/>
                <w:sz w:val="22"/>
                <w:szCs w:val="22"/>
                <w:lang w:eastAsia="ar-SA"/>
              </w:rPr>
            </w:pPr>
            <w:r w:rsidRPr="00605363">
              <w:rPr>
                <w:bCs/>
                <w:sz w:val="22"/>
                <w:szCs w:val="22"/>
                <w:lang w:eastAsia="ar-SA"/>
              </w:rPr>
              <w:t>- Os interessados poderão acompanhar as respostas das impugnações/</w:t>
            </w:r>
            <w:r w:rsidR="000D7EE7">
              <w:rPr>
                <w:bCs/>
                <w:sz w:val="22"/>
                <w:szCs w:val="22"/>
                <w:lang w:eastAsia="ar-SA"/>
              </w:rPr>
              <w:t xml:space="preserve"> </w:t>
            </w:r>
            <w:r w:rsidRPr="00605363">
              <w:rPr>
                <w:bCs/>
                <w:sz w:val="22"/>
                <w:szCs w:val="22"/>
                <w:lang w:eastAsia="ar-SA"/>
              </w:rPr>
              <w:t xml:space="preserve">questionamentos e sessões públicas dos Pregões do TJMS pelo site </w:t>
            </w:r>
            <w:hyperlink r:id="rId9" w:history="1">
              <w:r w:rsidRPr="00605363">
                <w:rPr>
                  <w:rStyle w:val="Hyperlink"/>
                  <w:bCs/>
                  <w:sz w:val="22"/>
                  <w:szCs w:val="22"/>
                  <w:lang w:eastAsia="ar-SA"/>
                </w:rPr>
                <w:t>https://cnetmobile.estaleiro.serpro.gov.br/comprasnet-web/public/compras</w:t>
              </w:r>
            </w:hyperlink>
            <w:r w:rsidRPr="00605363">
              <w:rPr>
                <w:bCs/>
                <w:sz w:val="22"/>
                <w:szCs w:val="22"/>
                <w:lang w:eastAsia="ar-SA"/>
              </w:rPr>
              <w:t xml:space="preserve">  inserindo Cód. UASG “929735” e número do edital.</w:t>
            </w:r>
          </w:p>
        </w:tc>
        <w:tc>
          <w:tcPr>
            <w:tcW w:w="26" w:type="dxa"/>
          </w:tcPr>
          <w:p w14:paraId="23F8D0D9" w14:textId="77777777" w:rsidR="00605363" w:rsidRPr="00605363" w:rsidRDefault="00605363" w:rsidP="00605363">
            <w:pPr>
              <w:tabs>
                <w:tab w:val="left" w:pos="567"/>
              </w:tabs>
              <w:suppressAutoHyphens w:val="0"/>
              <w:autoSpaceDE w:val="0"/>
              <w:autoSpaceDN w:val="0"/>
              <w:adjustRightInd w:val="0"/>
              <w:textAlignment w:val="auto"/>
              <w:rPr>
                <w:b/>
                <w:bCs/>
                <w:sz w:val="22"/>
                <w:szCs w:val="22"/>
                <w:lang w:eastAsia="ar-SA"/>
              </w:rPr>
            </w:pPr>
          </w:p>
        </w:tc>
      </w:tr>
      <w:tr w:rsidR="00605363" w:rsidRPr="00605363" w14:paraId="1CC4947A" w14:textId="77777777" w:rsidTr="006B017F">
        <w:trPr>
          <w:trHeight w:val="490"/>
          <w:jc w:val="center"/>
        </w:trPr>
        <w:tc>
          <w:tcPr>
            <w:tcW w:w="2405" w:type="dxa"/>
            <w:tcBorders>
              <w:top w:val="nil"/>
              <w:left w:val="single" w:sz="4" w:space="0" w:color="000000"/>
              <w:bottom w:val="single" w:sz="4" w:space="0" w:color="000000"/>
              <w:right w:val="nil"/>
            </w:tcBorders>
            <w:tcMar>
              <w:top w:w="0" w:type="dxa"/>
              <w:left w:w="108" w:type="dxa"/>
              <w:bottom w:w="0" w:type="dxa"/>
              <w:right w:w="108" w:type="dxa"/>
            </w:tcMar>
            <w:vAlign w:val="center"/>
            <w:hideMark/>
          </w:tcPr>
          <w:p w14:paraId="521A40DA" w14:textId="77777777" w:rsidR="00605363" w:rsidRPr="00605363" w:rsidRDefault="00605363" w:rsidP="00605363">
            <w:pPr>
              <w:tabs>
                <w:tab w:val="left" w:pos="567"/>
              </w:tabs>
              <w:suppressAutoHyphens w:val="0"/>
              <w:autoSpaceDE w:val="0"/>
              <w:autoSpaceDN w:val="0"/>
              <w:adjustRightInd w:val="0"/>
              <w:textAlignment w:val="auto"/>
              <w:rPr>
                <w:b/>
                <w:sz w:val="22"/>
                <w:szCs w:val="22"/>
                <w:lang w:eastAsia="ar-SA"/>
              </w:rPr>
            </w:pPr>
            <w:r w:rsidRPr="00605363">
              <w:rPr>
                <w:b/>
                <w:sz w:val="22"/>
                <w:szCs w:val="22"/>
                <w:lang w:eastAsia="ar-SA"/>
              </w:rPr>
              <w:t>DOCUMENTOS DE HABILITAÇÃO</w:t>
            </w:r>
          </w:p>
        </w:tc>
        <w:tc>
          <w:tcPr>
            <w:tcW w:w="7439" w:type="dxa"/>
            <w:gridSpan w:val="3"/>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436C8C8" w14:textId="77777777" w:rsidR="00605363" w:rsidRPr="006D296B" w:rsidRDefault="00605363" w:rsidP="00605363">
            <w:pPr>
              <w:tabs>
                <w:tab w:val="left" w:pos="567"/>
              </w:tabs>
              <w:suppressAutoHyphens w:val="0"/>
              <w:autoSpaceDE w:val="0"/>
              <w:autoSpaceDN w:val="0"/>
              <w:adjustRightInd w:val="0"/>
              <w:textAlignment w:val="auto"/>
              <w:rPr>
                <w:bCs/>
                <w:sz w:val="22"/>
                <w:szCs w:val="22"/>
                <w:lang w:eastAsia="ar-SA"/>
              </w:rPr>
            </w:pPr>
            <w:r w:rsidRPr="006D296B">
              <w:rPr>
                <w:bCs/>
                <w:sz w:val="22"/>
                <w:szCs w:val="22"/>
                <w:lang w:eastAsia="ar-SA"/>
              </w:rPr>
              <w:t>Vide item 11 do Edital.</w:t>
            </w:r>
          </w:p>
        </w:tc>
        <w:tc>
          <w:tcPr>
            <w:tcW w:w="26" w:type="dxa"/>
          </w:tcPr>
          <w:p w14:paraId="54C17579" w14:textId="77777777" w:rsidR="00605363" w:rsidRPr="00605363" w:rsidRDefault="00605363" w:rsidP="00605363">
            <w:pPr>
              <w:tabs>
                <w:tab w:val="left" w:pos="567"/>
              </w:tabs>
              <w:suppressAutoHyphens w:val="0"/>
              <w:autoSpaceDE w:val="0"/>
              <w:autoSpaceDN w:val="0"/>
              <w:adjustRightInd w:val="0"/>
              <w:textAlignment w:val="auto"/>
              <w:rPr>
                <w:b/>
                <w:bCs/>
                <w:sz w:val="22"/>
                <w:szCs w:val="22"/>
                <w:lang w:eastAsia="ar-SA"/>
              </w:rPr>
            </w:pPr>
          </w:p>
        </w:tc>
      </w:tr>
      <w:tr w:rsidR="00605363" w:rsidRPr="00605363" w14:paraId="47CBE44D" w14:textId="77777777" w:rsidTr="006B017F">
        <w:trPr>
          <w:gridAfter w:val="1"/>
          <w:wAfter w:w="26" w:type="dxa"/>
          <w:trHeight w:val="561"/>
          <w:jc w:val="center"/>
        </w:trPr>
        <w:tc>
          <w:tcPr>
            <w:tcW w:w="240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C80C6EA" w14:textId="77777777" w:rsidR="00605363" w:rsidRPr="00605363" w:rsidRDefault="00605363" w:rsidP="00605363">
            <w:pPr>
              <w:tabs>
                <w:tab w:val="left" w:pos="567"/>
              </w:tabs>
              <w:suppressAutoHyphens w:val="0"/>
              <w:autoSpaceDE w:val="0"/>
              <w:autoSpaceDN w:val="0"/>
              <w:adjustRightInd w:val="0"/>
              <w:textAlignment w:val="auto"/>
              <w:rPr>
                <w:b/>
                <w:sz w:val="22"/>
                <w:szCs w:val="22"/>
                <w:lang w:eastAsia="ar-SA"/>
              </w:rPr>
            </w:pPr>
            <w:r w:rsidRPr="00605363">
              <w:rPr>
                <w:b/>
                <w:sz w:val="22"/>
                <w:szCs w:val="22"/>
                <w:lang w:eastAsia="ar-SA"/>
              </w:rPr>
              <w:t>Licitação Exclusiva ME/EPP?</w:t>
            </w:r>
          </w:p>
        </w:tc>
        <w:tc>
          <w:tcPr>
            <w:tcW w:w="203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35BDA7F" w14:textId="77777777" w:rsidR="00605363" w:rsidRPr="006D296B" w:rsidRDefault="00605363" w:rsidP="00605363">
            <w:pPr>
              <w:tabs>
                <w:tab w:val="left" w:pos="567"/>
              </w:tabs>
              <w:suppressAutoHyphens w:val="0"/>
              <w:autoSpaceDE w:val="0"/>
              <w:autoSpaceDN w:val="0"/>
              <w:adjustRightInd w:val="0"/>
              <w:textAlignment w:val="auto"/>
              <w:rPr>
                <w:b/>
                <w:sz w:val="22"/>
                <w:szCs w:val="22"/>
                <w:lang w:eastAsia="ar-SA"/>
              </w:rPr>
            </w:pPr>
            <w:r w:rsidRPr="006D296B">
              <w:rPr>
                <w:b/>
                <w:sz w:val="22"/>
                <w:szCs w:val="22"/>
                <w:lang w:eastAsia="ar-SA"/>
              </w:rPr>
              <w:t>Instrumento Contratual</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5DA0BA8" w14:textId="77777777" w:rsidR="00605363" w:rsidRPr="006D296B" w:rsidRDefault="00605363" w:rsidP="00605363">
            <w:pPr>
              <w:tabs>
                <w:tab w:val="left" w:pos="567"/>
              </w:tabs>
              <w:suppressAutoHyphens w:val="0"/>
              <w:autoSpaceDE w:val="0"/>
              <w:autoSpaceDN w:val="0"/>
              <w:adjustRightInd w:val="0"/>
              <w:textAlignment w:val="auto"/>
              <w:rPr>
                <w:b/>
                <w:sz w:val="22"/>
                <w:szCs w:val="22"/>
                <w:lang w:eastAsia="ar-SA"/>
              </w:rPr>
            </w:pPr>
            <w:r w:rsidRPr="006D296B">
              <w:rPr>
                <w:b/>
                <w:sz w:val="22"/>
                <w:szCs w:val="22"/>
                <w:lang w:eastAsia="ar-SA"/>
              </w:rPr>
              <w:t>Diferença entre lances</w:t>
            </w:r>
          </w:p>
        </w:tc>
        <w:tc>
          <w:tcPr>
            <w:tcW w:w="3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8FE1DD8" w14:textId="77777777" w:rsidR="00605363" w:rsidRPr="00605363" w:rsidRDefault="00605363" w:rsidP="00605363">
            <w:pPr>
              <w:tabs>
                <w:tab w:val="left" w:pos="567"/>
              </w:tabs>
              <w:suppressAutoHyphens w:val="0"/>
              <w:autoSpaceDE w:val="0"/>
              <w:autoSpaceDN w:val="0"/>
              <w:adjustRightInd w:val="0"/>
              <w:textAlignment w:val="auto"/>
              <w:rPr>
                <w:b/>
                <w:sz w:val="22"/>
                <w:szCs w:val="22"/>
                <w:lang w:eastAsia="ar-SA"/>
              </w:rPr>
            </w:pPr>
            <w:r w:rsidRPr="00605363">
              <w:rPr>
                <w:b/>
                <w:sz w:val="22"/>
                <w:szCs w:val="22"/>
                <w:lang w:eastAsia="ar-SA"/>
              </w:rPr>
              <w:t>Necessário Cadastro do Fornecedor</w:t>
            </w:r>
          </w:p>
        </w:tc>
      </w:tr>
      <w:tr w:rsidR="00605363" w:rsidRPr="00605363" w14:paraId="66007EF7" w14:textId="77777777" w:rsidTr="006B017F">
        <w:trPr>
          <w:gridAfter w:val="1"/>
          <w:wAfter w:w="26" w:type="dxa"/>
          <w:trHeight w:val="479"/>
          <w:jc w:val="center"/>
        </w:trPr>
        <w:tc>
          <w:tcPr>
            <w:tcW w:w="240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7402291F" w14:textId="4A0FE799" w:rsidR="00605363" w:rsidRPr="00605363" w:rsidRDefault="000D7EE7" w:rsidP="00605363">
            <w:pPr>
              <w:tabs>
                <w:tab w:val="left" w:pos="567"/>
              </w:tabs>
              <w:suppressAutoHyphens w:val="0"/>
              <w:autoSpaceDE w:val="0"/>
              <w:autoSpaceDN w:val="0"/>
              <w:adjustRightInd w:val="0"/>
              <w:textAlignment w:val="auto"/>
              <w:rPr>
                <w:bCs/>
                <w:sz w:val="22"/>
                <w:szCs w:val="22"/>
                <w:lang w:eastAsia="ar-SA"/>
              </w:rPr>
            </w:pPr>
            <w:r>
              <w:rPr>
                <w:bCs/>
                <w:sz w:val="22"/>
                <w:szCs w:val="22"/>
                <w:lang w:eastAsia="ar-SA"/>
              </w:rPr>
              <w:t>Não</w:t>
            </w:r>
          </w:p>
        </w:tc>
        <w:tc>
          <w:tcPr>
            <w:tcW w:w="203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11F09196" w14:textId="6C2DA41B" w:rsidR="00605363" w:rsidRPr="006D296B" w:rsidRDefault="00467AAD" w:rsidP="00605363">
            <w:pPr>
              <w:tabs>
                <w:tab w:val="left" w:pos="567"/>
              </w:tabs>
              <w:suppressAutoHyphens w:val="0"/>
              <w:autoSpaceDE w:val="0"/>
              <w:autoSpaceDN w:val="0"/>
              <w:adjustRightInd w:val="0"/>
              <w:textAlignment w:val="auto"/>
              <w:rPr>
                <w:bCs/>
                <w:sz w:val="22"/>
                <w:szCs w:val="22"/>
                <w:lang w:eastAsia="ar-SA"/>
              </w:rPr>
            </w:pPr>
            <w:r>
              <w:rPr>
                <w:bCs/>
                <w:sz w:val="22"/>
                <w:szCs w:val="22"/>
                <w:lang w:eastAsia="ar-SA"/>
              </w:rPr>
              <w:t>não</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50DDCC4" w14:textId="3667489A" w:rsidR="00605363" w:rsidRPr="006D296B" w:rsidRDefault="00B17D41" w:rsidP="00605363">
            <w:pPr>
              <w:tabs>
                <w:tab w:val="left" w:pos="567"/>
              </w:tabs>
              <w:suppressAutoHyphens w:val="0"/>
              <w:autoSpaceDE w:val="0"/>
              <w:autoSpaceDN w:val="0"/>
              <w:adjustRightInd w:val="0"/>
              <w:textAlignment w:val="auto"/>
              <w:rPr>
                <w:bCs/>
                <w:sz w:val="22"/>
                <w:szCs w:val="22"/>
                <w:lang w:eastAsia="ar-SA"/>
              </w:rPr>
            </w:pPr>
            <w:r>
              <w:rPr>
                <w:bCs/>
                <w:sz w:val="22"/>
                <w:szCs w:val="22"/>
                <w:lang w:eastAsia="ar-SA"/>
              </w:rPr>
              <w:t>Lances livres</w:t>
            </w:r>
          </w:p>
        </w:tc>
        <w:tc>
          <w:tcPr>
            <w:tcW w:w="3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FDB2AAA" w14:textId="77777777" w:rsidR="00605363" w:rsidRPr="00605363" w:rsidRDefault="00605363" w:rsidP="00605363">
            <w:pPr>
              <w:tabs>
                <w:tab w:val="left" w:pos="567"/>
              </w:tabs>
              <w:suppressAutoHyphens w:val="0"/>
              <w:autoSpaceDE w:val="0"/>
              <w:autoSpaceDN w:val="0"/>
              <w:adjustRightInd w:val="0"/>
              <w:textAlignment w:val="auto"/>
              <w:rPr>
                <w:bCs/>
                <w:sz w:val="22"/>
                <w:szCs w:val="22"/>
                <w:lang w:eastAsia="ar-SA"/>
              </w:rPr>
            </w:pPr>
            <w:proofErr w:type="gramStart"/>
            <w:r w:rsidRPr="00605363">
              <w:rPr>
                <w:bCs/>
                <w:sz w:val="22"/>
                <w:szCs w:val="22"/>
                <w:lang w:eastAsia="ar-SA"/>
              </w:rPr>
              <w:t>SICAF  (</w:t>
            </w:r>
            <w:proofErr w:type="gramEnd"/>
            <w:r>
              <w:fldChar w:fldCharType="begin"/>
            </w:r>
            <w:r>
              <w:instrText>HYPERLINK "https://www3.comprasnet.gov.br/sicaf-web/index.jsf"</w:instrText>
            </w:r>
            <w:r>
              <w:fldChar w:fldCharType="separate"/>
            </w:r>
            <w:r w:rsidRPr="00605363">
              <w:rPr>
                <w:rStyle w:val="Hyperlink"/>
                <w:bCs/>
                <w:sz w:val="22"/>
                <w:szCs w:val="22"/>
                <w:lang w:eastAsia="ar-SA"/>
              </w:rPr>
              <w:t>https://www3.comprasnet.gov.br/sicaf-web/index.jsf</w:t>
            </w:r>
            <w:r>
              <w:fldChar w:fldCharType="end"/>
            </w:r>
            <w:r w:rsidRPr="00605363">
              <w:rPr>
                <w:bCs/>
                <w:sz w:val="22"/>
                <w:szCs w:val="22"/>
                <w:lang w:eastAsia="ar-SA"/>
              </w:rPr>
              <w:t xml:space="preserve">) </w:t>
            </w:r>
          </w:p>
        </w:tc>
      </w:tr>
      <w:tr w:rsidR="00605363" w:rsidRPr="00605363" w14:paraId="5DD20C05" w14:textId="77777777" w:rsidTr="000D7EE7">
        <w:trPr>
          <w:gridAfter w:val="1"/>
          <w:wAfter w:w="26" w:type="dxa"/>
          <w:jc w:val="center"/>
        </w:trPr>
        <w:tc>
          <w:tcPr>
            <w:tcW w:w="984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13C750" w14:textId="77777777" w:rsidR="00605363" w:rsidRPr="00605363" w:rsidRDefault="00605363" w:rsidP="00605363">
            <w:pPr>
              <w:tabs>
                <w:tab w:val="left" w:pos="567"/>
              </w:tabs>
              <w:suppressAutoHyphens w:val="0"/>
              <w:autoSpaceDE w:val="0"/>
              <w:autoSpaceDN w:val="0"/>
              <w:adjustRightInd w:val="0"/>
              <w:textAlignment w:val="auto"/>
              <w:rPr>
                <w:b/>
                <w:sz w:val="22"/>
                <w:szCs w:val="22"/>
                <w:lang w:eastAsia="ar-SA"/>
              </w:rPr>
            </w:pPr>
            <w:r w:rsidRPr="00605363">
              <w:rPr>
                <w:b/>
                <w:sz w:val="22"/>
                <w:szCs w:val="22"/>
                <w:lang w:eastAsia="ar-SA"/>
              </w:rPr>
              <w:t>Prazo para envio da proposta readequada/documentação complementar</w:t>
            </w:r>
          </w:p>
        </w:tc>
      </w:tr>
      <w:tr w:rsidR="00605363" w:rsidRPr="00605363" w14:paraId="28E0EE2C" w14:textId="77777777" w:rsidTr="000D7EE7">
        <w:trPr>
          <w:gridAfter w:val="1"/>
          <w:wAfter w:w="26" w:type="dxa"/>
          <w:jc w:val="center"/>
        </w:trPr>
        <w:tc>
          <w:tcPr>
            <w:tcW w:w="984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24125A" w14:textId="77777777" w:rsidR="00605363" w:rsidRPr="00605363" w:rsidRDefault="00605363" w:rsidP="00605363">
            <w:pPr>
              <w:tabs>
                <w:tab w:val="left" w:pos="567"/>
              </w:tabs>
              <w:suppressAutoHyphens w:val="0"/>
              <w:autoSpaceDE w:val="0"/>
              <w:autoSpaceDN w:val="0"/>
              <w:adjustRightInd w:val="0"/>
              <w:textAlignment w:val="auto"/>
              <w:rPr>
                <w:bCs/>
                <w:sz w:val="22"/>
                <w:szCs w:val="22"/>
                <w:lang w:eastAsia="ar-SA"/>
              </w:rPr>
            </w:pPr>
            <w:r w:rsidRPr="00605363">
              <w:rPr>
                <w:bCs/>
                <w:sz w:val="22"/>
                <w:szCs w:val="22"/>
                <w:lang w:eastAsia="ar-SA"/>
              </w:rPr>
              <w:t>Até 2 horas após a convocação do(a) Pregoeiro(a) no sistema. O abandono do certame e/ou não resposta às convocações são condutas passíveis de sancionamento;</w:t>
            </w:r>
          </w:p>
        </w:tc>
      </w:tr>
      <w:tr w:rsidR="00605363" w:rsidRPr="00605363" w14:paraId="0D70458B" w14:textId="77777777" w:rsidTr="000D7EE7">
        <w:trPr>
          <w:gridAfter w:val="1"/>
          <w:wAfter w:w="26" w:type="dxa"/>
          <w:trHeight w:val="293"/>
          <w:jc w:val="center"/>
        </w:trPr>
        <w:tc>
          <w:tcPr>
            <w:tcW w:w="984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1DE1E7" w14:textId="77777777" w:rsidR="00605363" w:rsidRPr="00605363" w:rsidRDefault="00605363" w:rsidP="00605363">
            <w:pPr>
              <w:tabs>
                <w:tab w:val="left" w:pos="567"/>
              </w:tabs>
              <w:suppressAutoHyphens w:val="0"/>
              <w:autoSpaceDE w:val="0"/>
              <w:autoSpaceDN w:val="0"/>
              <w:adjustRightInd w:val="0"/>
              <w:textAlignment w:val="auto"/>
              <w:rPr>
                <w:b/>
                <w:sz w:val="22"/>
                <w:szCs w:val="22"/>
                <w:lang w:eastAsia="ar-SA"/>
              </w:rPr>
            </w:pPr>
            <w:r w:rsidRPr="00605363">
              <w:rPr>
                <w:b/>
                <w:sz w:val="22"/>
                <w:szCs w:val="22"/>
                <w:lang w:eastAsia="ar-SA"/>
              </w:rPr>
              <w:t>Observações Gerais:</w:t>
            </w:r>
          </w:p>
        </w:tc>
      </w:tr>
      <w:tr w:rsidR="00605363" w:rsidRPr="006D296B" w14:paraId="394200CF" w14:textId="77777777" w:rsidTr="000D7EE7">
        <w:trPr>
          <w:gridAfter w:val="1"/>
          <w:wAfter w:w="26" w:type="dxa"/>
          <w:trHeight w:val="562"/>
          <w:jc w:val="center"/>
        </w:trPr>
        <w:tc>
          <w:tcPr>
            <w:tcW w:w="984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28AB2E" w14:textId="77777777" w:rsidR="00605363" w:rsidRPr="006D296B" w:rsidRDefault="00605363" w:rsidP="00605363">
            <w:pPr>
              <w:tabs>
                <w:tab w:val="left" w:pos="567"/>
              </w:tabs>
              <w:suppressAutoHyphens w:val="0"/>
              <w:autoSpaceDE w:val="0"/>
              <w:autoSpaceDN w:val="0"/>
              <w:adjustRightInd w:val="0"/>
              <w:textAlignment w:val="auto"/>
              <w:rPr>
                <w:bCs/>
                <w:sz w:val="22"/>
                <w:szCs w:val="22"/>
                <w:lang w:eastAsia="ar-SA"/>
              </w:rPr>
            </w:pPr>
            <w:r w:rsidRPr="006D296B">
              <w:rPr>
                <w:bCs/>
                <w:sz w:val="22"/>
                <w:szCs w:val="22"/>
                <w:lang w:eastAsia="ar-SA"/>
              </w:rPr>
              <w:t>- A Proposta Detalhe (Anexo I) do Edital contém a relação dos itens objetos deste certame;</w:t>
            </w:r>
          </w:p>
          <w:p w14:paraId="5E3BDAB3" w14:textId="77777777" w:rsidR="00605363" w:rsidRPr="006D296B" w:rsidRDefault="00605363" w:rsidP="00605363">
            <w:pPr>
              <w:tabs>
                <w:tab w:val="left" w:pos="567"/>
              </w:tabs>
              <w:suppressAutoHyphens w:val="0"/>
              <w:autoSpaceDE w:val="0"/>
              <w:autoSpaceDN w:val="0"/>
              <w:adjustRightInd w:val="0"/>
              <w:textAlignment w:val="auto"/>
              <w:rPr>
                <w:bCs/>
                <w:sz w:val="22"/>
                <w:szCs w:val="22"/>
                <w:lang w:eastAsia="ar-SA"/>
              </w:rPr>
            </w:pPr>
            <w:r w:rsidRPr="006D296B">
              <w:rPr>
                <w:bCs/>
                <w:sz w:val="22"/>
                <w:szCs w:val="22"/>
                <w:lang w:eastAsia="ar-SA"/>
              </w:rPr>
              <w:t>- Adesão voluntária à política de integridade do TJMS - Vide item 21 do edital.</w:t>
            </w:r>
          </w:p>
        </w:tc>
      </w:tr>
    </w:tbl>
    <w:p w14:paraId="5C5564C2" w14:textId="77777777" w:rsidR="00605363" w:rsidRPr="006D296B" w:rsidRDefault="00605363" w:rsidP="00605363">
      <w:pPr>
        <w:tabs>
          <w:tab w:val="left" w:pos="567"/>
        </w:tabs>
        <w:suppressAutoHyphens w:val="0"/>
        <w:autoSpaceDE w:val="0"/>
        <w:autoSpaceDN w:val="0"/>
        <w:adjustRightInd w:val="0"/>
        <w:textAlignment w:val="auto"/>
        <w:rPr>
          <w:b/>
          <w:sz w:val="4"/>
          <w:szCs w:val="4"/>
          <w:lang w:eastAsia="ar-SA"/>
        </w:rPr>
      </w:pPr>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2410"/>
        <w:gridCol w:w="4253"/>
      </w:tblGrid>
      <w:tr w:rsidR="00605363" w:rsidRPr="00605363" w14:paraId="3F4CE717" w14:textId="77777777" w:rsidTr="00B57A14">
        <w:trPr>
          <w:trHeight w:val="764"/>
        </w:trPr>
        <w:tc>
          <w:tcPr>
            <w:tcW w:w="3119" w:type="dxa"/>
            <w:hideMark/>
          </w:tcPr>
          <w:p w14:paraId="6CAB356C" w14:textId="77777777" w:rsidR="00605363" w:rsidRPr="006D296B" w:rsidRDefault="00605363" w:rsidP="00605363">
            <w:pPr>
              <w:tabs>
                <w:tab w:val="left" w:pos="567"/>
              </w:tabs>
              <w:suppressAutoHyphens w:val="0"/>
              <w:autoSpaceDE w:val="0"/>
              <w:autoSpaceDN w:val="0"/>
              <w:adjustRightInd w:val="0"/>
              <w:textAlignment w:val="auto"/>
              <w:rPr>
                <w:bCs/>
                <w:sz w:val="22"/>
                <w:szCs w:val="22"/>
                <w:lang w:eastAsia="ar-SA"/>
              </w:rPr>
            </w:pPr>
            <w:r w:rsidRPr="006D296B">
              <w:rPr>
                <w:bCs/>
                <w:sz w:val="22"/>
                <w:szCs w:val="22"/>
                <w:lang w:eastAsia="ar-SA"/>
              </w:rPr>
              <w:t xml:space="preserve">O edital e seus anexos estarão disponíveis gratuitamente às interessadas no PNCP www.pncp.gov.br e www.gov.br/compras. </w:t>
            </w:r>
          </w:p>
          <w:p w14:paraId="1B041204" w14:textId="77777777" w:rsidR="00605363" w:rsidRPr="006D296B" w:rsidRDefault="00605363" w:rsidP="00605363">
            <w:pPr>
              <w:tabs>
                <w:tab w:val="left" w:pos="567"/>
              </w:tabs>
              <w:suppressAutoHyphens w:val="0"/>
              <w:autoSpaceDE w:val="0"/>
              <w:autoSpaceDN w:val="0"/>
              <w:adjustRightInd w:val="0"/>
              <w:textAlignment w:val="auto"/>
              <w:rPr>
                <w:bCs/>
                <w:sz w:val="22"/>
                <w:szCs w:val="22"/>
                <w:lang w:eastAsia="ar-SA"/>
              </w:rPr>
            </w:pPr>
            <w:r w:rsidRPr="006D296B">
              <w:rPr>
                <w:bCs/>
                <w:sz w:val="22"/>
                <w:szCs w:val="22"/>
                <w:lang w:eastAsia="ar-SA"/>
              </w:rPr>
              <w:t xml:space="preserve">Para download do aplicativo </w:t>
            </w:r>
            <w:proofErr w:type="spellStart"/>
            <w:r w:rsidRPr="006D296B">
              <w:rPr>
                <w:bCs/>
                <w:sz w:val="22"/>
                <w:szCs w:val="22"/>
                <w:lang w:eastAsia="ar-SA"/>
              </w:rPr>
              <w:t>ComprasGov</w:t>
            </w:r>
            <w:proofErr w:type="spellEnd"/>
            <w:r w:rsidRPr="006D296B">
              <w:rPr>
                <w:bCs/>
                <w:sz w:val="22"/>
                <w:szCs w:val="22"/>
                <w:lang w:eastAsia="ar-SA"/>
              </w:rPr>
              <w:t xml:space="preserve"> utilize o QR </w:t>
            </w:r>
            <w:proofErr w:type="spellStart"/>
            <w:r w:rsidRPr="006D296B">
              <w:rPr>
                <w:bCs/>
                <w:sz w:val="22"/>
                <w:szCs w:val="22"/>
                <w:lang w:eastAsia="ar-SA"/>
              </w:rPr>
              <w:t>Code</w:t>
            </w:r>
            <w:proofErr w:type="spellEnd"/>
            <w:r w:rsidRPr="006D296B">
              <w:rPr>
                <w:bCs/>
                <w:sz w:val="22"/>
                <w:szCs w:val="22"/>
                <w:lang w:eastAsia="ar-SA"/>
              </w:rPr>
              <w:t xml:space="preserve"> ao lado ou link abaixo. </w:t>
            </w:r>
          </w:p>
          <w:p w14:paraId="5BA3A91D" w14:textId="77777777" w:rsidR="001B5079" w:rsidRPr="006D296B" w:rsidRDefault="001B5079" w:rsidP="001B5079">
            <w:pPr>
              <w:suppressAutoHyphens w:val="0"/>
              <w:autoSpaceDE w:val="0"/>
              <w:autoSpaceDN w:val="0"/>
              <w:adjustRightInd w:val="0"/>
              <w:rPr>
                <w:rFonts w:ascii="Arial" w:eastAsia="Aptos" w:hAnsi="Arial" w:cs="Arial"/>
                <w:color w:val="000000"/>
                <w:sz w:val="18"/>
                <w:szCs w:val="18"/>
                <w:lang w:eastAsia="en-US"/>
              </w:rPr>
            </w:pPr>
            <w:hyperlink r:id="rId10" w:history="1">
              <w:r w:rsidRPr="006D296B">
                <w:rPr>
                  <w:rStyle w:val="Hyperlink"/>
                  <w:rFonts w:ascii="Arial" w:eastAsia="Aptos" w:hAnsi="Arial" w:cs="Arial"/>
                  <w:b/>
                  <w:bCs/>
                  <w:sz w:val="18"/>
                  <w:szCs w:val="18"/>
                  <w:lang w:eastAsia="en-US"/>
                </w:rPr>
                <w:t>http://onelink.to/comprasgovbr</w:t>
              </w:r>
            </w:hyperlink>
            <w:r w:rsidRPr="006D296B">
              <w:rPr>
                <w:rFonts w:ascii="Arial" w:eastAsia="Aptos" w:hAnsi="Arial" w:cs="Arial"/>
                <w:b/>
                <w:bCs/>
                <w:color w:val="000000"/>
                <w:sz w:val="18"/>
                <w:szCs w:val="18"/>
                <w:lang w:eastAsia="en-US"/>
              </w:rPr>
              <w:t xml:space="preserve">  </w:t>
            </w:r>
          </w:p>
          <w:p w14:paraId="7F2D560F" w14:textId="77777777" w:rsidR="001B5079" w:rsidRPr="006D296B" w:rsidRDefault="001B5079" w:rsidP="00605363">
            <w:pPr>
              <w:tabs>
                <w:tab w:val="left" w:pos="567"/>
              </w:tabs>
              <w:suppressAutoHyphens w:val="0"/>
              <w:autoSpaceDE w:val="0"/>
              <w:autoSpaceDN w:val="0"/>
              <w:adjustRightInd w:val="0"/>
              <w:textAlignment w:val="auto"/>
              <w:rPr>
                <w:bCs/>
                <w:sz w:val="22"/>
                <w:szCs w:val="22"/>
                <w:lang w:eastAsia="ar-SA"/>
              </w:rPr>
            </w:pPr>
          </w:p>
        </w:tc>
        <w:tc>
          <w:tcPr>
            <w:tcW w:w="2410" w:type="dxa"/>
            <w:hideMark/>
          </w:tcPr>
          <w:p w14:paraId="094B77F6" w14:textId="754145EC" w:rsidR="00605363" w:rsidRPr="006D296B" w:rsidRDefault="00605363" w:rsidP="00605363">
            <w:pPr>
              <w:tabs>
                <w:tab w:val="left" w:pos="567"/>
              </w:tabs>
              <w:suppressAutoHyphens w:val="0"/>
              <w:autoSpaceDE w:val="0"/>
              <w:autoSpaceDN w:val="0"/>
              <w:adjustRightInd w:val="0"/>
              <w:textAlignment w:val="auto"/>
              <w:rPr>
                <w:bCs/>
                <w:sz w:val="22"/>
                <w:szCs w:val="22"/>
                <w:lang w:eastAsia="ar-SA"/>
              </w:rPr>
            </w:pPr>
            <w:r w:rsidRPr="006D296B">
              <w:rPr>
                <w:bCs/>
                <w:noProof/>
                <w:sz w:val="22"/>
                <w:szCs w:val="22"/>
                <w:lang w:eastAsia="ar-SA"/>
              </w:rPr>
              <w:drawing>
                <wp:inline distT="0" distB="0" distL="0" distR="0" wp14:anchorId="6E7A80C7" wp14:editId="63D4C974">
                  <wp:extent cx="1247775" cy="1104900"/>
                  <wp:effectExtent l="0" t="0" r="9525" b="0"/>
                  <wp:docPr id="456600520"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47775" cy="1104900"/>
                          </a:xfrm>
                          <a:prstGeom prst="rect">
                            <a:avLst/>
                          </a:prstGeom>
                          <a:noFill/>
                          <a:ln>
                            <a:noFill/>
                          </a:ln>
                        </pic:spPr>
                      </pic:pic>
                    </a:graphicData>
                  </a:graphic>
                </wp:inline>
              </w:drawing>
            </w:r>
          </w:p>
        </w:tc>
        <w:tc>
          <w:tcPr>
            <w:tcW w:w="4253" w:type="dxa"/>
          </w:tcPr>
          <w:p w14:paraId="2F45CB3F" w14:textId="77777777" w:rsidR="00605363" w:rsidRPr="006D296B" w:rsidRDefault="00605363" w:rsidP="00605363">
            <w:pPr>
              <w:tabs>
                <w:tab w:val="left" w:pos="567"/>
              </w:tabs>
              <w:suppressAutoHyphens w:val="0"/>
              <w:autoSpaceDE w:val="0"/>
              <w:autoSpaceDN w:val="0"/>
              <w:adjustRightInd w:val="0"/>
              <w:textAlignment w:val="auto"/>
              <w:rPr>
                <w:bCs/>
                <w:sz w:val="22"/>
                <w:szCs w:val="22"/>
                <w:lang w:eastAsia="ar-SA"/>
              </w:rPr>
            </w:pPr>
            <w:r w:rsidRPr="006D296B">
              <w:rPr>
                <w:b/>
                <w:sz w:val="22"/>
                <w:szCs w:val="22"/>
                <w:lang w:eastAsia="ar-SA"/>
              </w:rPr>
              <w:t>Horário de atendimento TJMS</w:t>
            </w:r>
            <w:r w:rsidRPr="006D296B">
              <w:rPr>
                <w:bCs/>
                <w:sz w:val="22"/>
                <w:szCs w:val="22"/>
                <w:lang w:eastAsia="ar-SA"/>
              </w:rPr>
              <w:t xml:space="preserve">: das 13:00 (treze) às 19:00 (dezenove) horas dos dias úteis – horário de Brasília-DF. </w:t>
            </w:r>
          </w:p>
          <w:p w14:paraId="2392F02D" w14:textId="77777777" w:rsidR="00605363" w:rsidRPr="006D296B" w:rsidRDefault="00605363" w:rsidP="00605363">
            <w:pPr>
              <w:tabs>
                <w:tab w:val="left" w:pos="567"/>
              </w:tabs>
              <w:suppressAutoHyphens w:val="0"/>
              <w:autoSpaceDE w:val="0"/>
              <w:autoSpaceDN w:val="0"/>
              <w:adjustRightInd w:val="0"/>
              <w:textAlignment w:val="auto"/>
              <w:rPr>
                <w:bCs/>
                <w:sz w:val="22"/>
                <w:szCs w:val="22"/>
                <w:lang w:eastAsia="ar-SA"/>
              </w:rPr>
            </w:pPr>
            <w:r w:rsidRPr="006D296B">
              <w:rPr>
                <w:b/>
                <w:sz w:val="22"/>
                <w:szCs w:val="22"/>
                <w:lang w:eastAsia="ar-SA"/>
              </w:rPr>
              <w:t>E-mail</w:t>
            </w:r>
            <w:r w:rsidRPr="006D296B">
              <w:rPr>
                <w:bCs/>
                <w:sz w:val="22"/>
                <w:szCs w:val="22"/>
                <w:lang w:eastAsia="ar-SA"/>
              </w:rPr>
              <w:t xml:space="preserve">: licitacao@tjms.jus.br </w:t>
            </w:r>
          </w:p>
          <w:p w14:paraId="5714C257" w14:textId="77777777" w:rsidR="00605363" w:rsidRPr="006D296B" w:rsidRDefault="00605363" w:rsidP="00605363">
            <w:pPr>
              <w:tabs>
                <w:tab w:val="left" w:pos="567"/>
              </w:tabs>
              <w:suppressAutoHyphens w:val="0"/>
              <w:autoSpaceDE w:val="0"/>
              <w:autoSpaceDN w:val="0"/>
              <w:adjustRightInd w:val="0"/>
              <w:textAlignment w:val="auto"/>
              <w:rPr>
                <w:bCs/>
                <w:sz w:val="22"/>
                <w:szCs w:val="22"/>
                <w:lang w:eastAsia="ar-SA"/>
              </w:rPr>
            </w:pPr>
            <w:r w:rsidRPr="006D296B">
              <w:rPr>
                <w:b/>
                <w:sz w:val="22"/>
                <w:szCs w:val="22"/>
                <w:lang w:eastAsia="ar-SA"/>
              </w:rPr>
              <w:t>Telefones</w:t>
            </w:r>
            <w:r w:rsidRPr="006D296B">
              <w:rPr>
                <w:bCs/>
                <w:sz w:val="22"/>
                <w:szCs w:val="22"/>
                <w:lang w:eastAsia="ar-SA"/>
              </w:rPr>
              <w:t xml:space="preserve">: (67) 3314 1517, (67) 3314 1329 </w:t>
            </w:r>
          </w:p>
          <w:p w14:paraId="52707532" w14:textId="1FF569F1" w:rsidR="00605363" w:rsidRPr="00605363" w:rsidRDefault="0003294C" w:rsidP="00605363">
            <w:pPr>
              <w:tabs>
                <w:tab w:val="left" w:pos="567"/>
              </w:tabs>
              <w:suppressAutoHyphens w:val="0"/>
              <w:autoSpaceDE w:val="0"/>
              <w:autoSpaceDN w:val="0"/>
              <w:adjustRightInd w:val="0"/>
              <w:textAlignment w:val="auto"/>
              <w:rPr>
                <w:bCs/>
                <w:sz w:val="22"/>
                <w:szCs w:val="22"/>
                <w:lang w:eastAsia="ar-SA"/>
              </w:rPr>
            </w:pPr>
            <w:r w:rsidRPr="006D296B">
              <w:rPr>
                <w:b/>
                <w:sz w:val="22"/>
                <w:szCs w:val="22"/>
                <w:lang w:eastAsia="ar-SA"/>
              </w:rPr>
              <w:t>Endereço</w:t>
            </w:r>
            <w:r w:rsidRPr="006D296B">
              <w:rPr>
                <w:bCs/>
                <w:sz w:val="22"/>
                <w:szCs w:val="22"/>
                <w:lang w:eastAsia="ar-SA"/>
              </w:rPr>
              <w:t>: Rua Delegado José Alfredo Hardman Vianna, s/nº, atrás do T.R.E., Parque dos Poderes, Campo Grande/MS, CEP: 79.037-106</w:t>
            </w:r>
          </w:p>
        </w:tc>
      </w:tr>
    </w:tbl>
    <w:p w14:paraId="0D9C8C9D" w14:textId="77777777" w:rsidR="00367F86" w:rsidRDefault="00F32A6B" w:rsidP="00367F86">
      <w:pPr>
        <w:tabs>
          <w:tab w:val="left" w:pos="720"/>
          <w:tab w:val="left" w:pos="1440"/>
          <w:tab w:val="left" w:pos="2160"/>
        </w:tabs>
        <w:jc w:val="both"/>
        <w:rPr>
          <w:rFonts w:ascii="Arial" w:hAnsi="Arial" w:cs="Arial"/>
          <w:b/>
          <w:sz w:val="24"/>
        </w:rPr>
      </w:pPr>
      <w:r w:rsidRPr="00F32A6B">
        <w:rPr>
          <w:rFonts w:ascii="Arial" w:eastAsia="Aptos" w:hAnsi="Arial" w:cs="Arial"/>
          <w:b/>
          <w:bCs/>
          <w:sz w:val="24"/>
          <w:szCs w:val="24"/>
          <w:lang w:eastAsia="en-US"/>
        </w:rPr>
        <w:lastRenderedPageBreak/>
        <w:t xml:space="preserve">REF: </w:t>
      </w:r>
      <w:r w:rsidR="00367F86" w:rsidRPr="008C363E">
        <w:rPr>
          <w:rFonts w:ascii="Arial" w:hAnsi="Arial" w:cs="Arial"/>
          <w:b/>
          <w:color w:val="000000"/>
          <w:sz w:val="24"/>
        </w:rPr>
        <w:t xml:space="preserve">REGISTRO DE PREÇOS PARA FUTURA E EVENTUAL </w:t>
      </w:r>
      <w:r w:rsidR="00367F86">
        <w:rPr>
          <w:rFonts w:ascii="Arial" w:hAnsi="Arial" w:cs="Arial"/>
          <w:b/>
          <w:color w:val="000000"/>
          <w:sz w:val="24"/>
        </w:rPr>
        <w:t>AQUISIÇÃO DE MATERIAL DE CONSUMO (PLANTAS ORNAMENTAIS E INSUMOS).</w:t>
      </w:r>
    </w:p>
    <w:p w14:paraId="30C41520" w14:textId="77777777" w:rsidR="00F32A6B" w:rsidRDefault="00F32A6B" w:rsidP="00445D77">
      <w:pPr>
        <w:tabs>
          <w:tab w:val="left" w:pos="288"/>
          <w:tab w:val="left" w:pos="1008"/>
          <w:tab w:val="left" w:pos="1728"/>
          <w:tab w:val="left" w:pos="2448"/>
          <w:tab w:val="left" w:pos="3168"/>
          <w:tab w:val="left" w:pos="3888"/>
          <w:tab w:val="left" w:pos="4608"/>
          <w:tab w:val="left" w:pos="5328"/>
          <w:tab w:val="left" w:pos="6048"/>
          <w:tab w:val="left" w:pos="6768"/>
        </w:tabs>
        <w:textAlignment w:val="auto"/>
        <w:rPr>
          <w:rFonts w:ascii="Arial" w:hAnsi="Arial" w:cs="Arial"/>
          <w:b/>
          <w:sz w:val="24"/>
          <w:szCs w:val="24"/>
          <w:lang w:eastAsia="ar-SA"/>
        </w:rPr>
      </w:pPr>
    </w:p>
    <w:p w14:paraId="298157C5" w14:textId="2A91E558" w:rsidR="00485221" w:rsidRPr="00F1071D" w:rsidRDefault="00BE6F6D" w:rsidP="00BE6F6D">
      <w:pPr>
        <w:tabs>
          <w:tab w:val="left" w:pos="288"/>
          <w:tab w:val="left" w:pos="1008"/>
          <w:tab w:val="left" w:pos="1728"/>
          <w:tab w:val="left" w:pos="2448"/>
          <w:tab w:val="left" w:pos="3168"/>
          <w:tab w:val="left" w:pos="3888"/>
          <w:tab w:val="left" w:pos="4608"/>
          <w:tab w:val="left" w:pos="5328"/>
          <w:tab w:val="left" w:pos="6048"/>
          <w:tab w:val="left" w:pos="6768"/>
        </w:tabs>
        <w:textAlignment w:val="auto"/>
        <w:rPr>
          <w:rFonts w:ascii="Arial" w:hAnsi="Arial" w:cs="Arial"/>
          <w:sz w:val="24"/>
          <w:szCs w:val="24"/>
        </w:rPr>
      </w:pPr>
      <w:r>
        <w:rPr>
          <w:rFonts w:ascii="Arial" w:hAnsi="Arial" w:cs="Arial"/>
          <w:b/>
          <w:sz w:val="24"/>
          <w:szCs w:val="24"/>
          <w:lang w:eastAsia="ar-SA"/>
        </w:rPr>
        <w:t xml:space="preserve">1. </w:t>
      </w:r>
      <w:r w:rsidR="00485221" w:rsidRPr="00F1071D">
        <w:rPr>
          <w:rFonts w:ascii="Arial" w:hAnsi="Arial" w:cs="Arial"/>
          <w:b/>
          <w:sz w:val="24"/>
          <w:szCs w:val="24"/>
        </w:rPr>
        <w:t xml:space="preserve">DO PREÂMBULO. </w:t>
      </w:r>
    </w:p>
    <w:p w14:paraId="1105B55E" w14:textId="77777777" w:rsidR="007C44E9" w:rsidRDefault="007C44E9" w:rsidP="007C44E9">
      <w:pPr>
        <w:tabs>
          <w:tab w:val="left" w:pos="0"/>
          <w:tab w:val="left" w:pos="1008"/>
          <w:tab w:val="left" w:pos="1728"/>
          <w:tab w:val="left" w:pos="2448"/>
          <w:tab w:val="left" w:pos="3168"/>
          <w:tab w:val="left" w:pos="3888"/>
          <w:tab w:val="left" w:pos="4608"/>
          <w:tab w:val="left" w:pos="5328"/>
          <w:tab w:val="left" w:pos="6048"/>
          <w:tab w:val="left" w:pos="6768"/>
        </w:tabs>
        <w:jc w:val="both"/>
        <w:textAlignment w:val="auto"/>
        <w:rPr>
          <w:rFonts w:ascii="Arial" w:hAnsi="Arial" w:cs="Arial"/>
          <w:color w:val="000000"/>
          <w:sz w:val="24"/>
          <w:szCs w:val="24"/>
        </w:rPr>
      </w:pPr>
    </w:p>
    <w:p w14:paraId="70C71576" w14:textId="5F6576D3" w:rsidR="007C44E9" w:rsidRPr="007C44E9" w:rsidRDefault="001E0B61" w:rsidP="007C44E9">
      <w:pPr>
        <w:tabs>
          <w:tab w:val="left" w:pos="0"/>
          <w:tab w:val="left" w:pos="1008"/>
          <w:tab w:val="left" w:pos="1728"/>
          <w:tab w:val="left" w:pos="2448"/>
          <w:tab w:val="left" w:pos="3168"/>
          <w:tab w:val="left" w:pos="3888"/>
          <w:tab w:val="left" w:pos="4608"/>
          <w:tab w:val="left" w:pos="5328"/>
          <w:tab w:val="left" w:pos="6048"/>
          <w:tab w:val="left" w:pos="6768"/>
        </w:tabs>
        <w:jc w:val="both"/>
        <w:textAlignment w:val="auto"/>
        <w:rPr>
          <w:rFonts w:ascii="Arial" w:hAnsi="Arial" w:cs="Arial"/>
          <w:color w:val="000000"/>
          <w:sz w:val="24"/>
          <w:szCs w:val="24"/>
        </w:rPr>
      </w:pPr>
      <w:r>
        <w:rPr>
          <w:rFonts w:ascii="Arial" w:hAnsi="Arial" w:cs="Arial"/>
          <w:color w:val="000000"/>
          <w:sz w:val="24"/>
          <w:szCs w:val="24"/>
        </w:rPr>
        <w:tab/>
      </w:r>
      <w:r w:rsidR="007C44E9" w:rsidRPr="007C44E9">
        <w:rPr>
          <w:rFonts w:ascii="Arial" w:hAnsi="Arial" w:cs="Arial"/>
          <w:b/>
          <w:color w:val="000000"/>
          <w:sz w:val="24"/>
          <w:szCs w:val="24"/>
        </w:rPr>
        <w:t xml:space="preserve">1.1. </w:t>
      </w:r>
      <w:r w:rsidR="007C44E9" w:rsidRPr="007C44E9">
        <w:rPr>
          <w:rFonts w:ascii="Arial" w:hAnsi="Arial" w:cs="Arial"/>
          <w:color w:val="000000"/>
          <w:sz w:val="24"/>
          <w:szCs w:val="24"/>
        </w:rPr>
        <w:t xml:space="preserve">O </w:t>
      </w:r>
      <w:r w:rsidR="007C44E9" w:rsidRPr="007C44E9">
        <w:rPr>
          <w:rFonts w:ascii="Arial" w:hAnsi="Arial" w:cs="Arial"/>
          <w:b/>
          <w:color w:val="000000"/>
          <w:sz w:val="24"/>
          <w:szCs w:val="24"/>
        </w:rPr>
        <w:t>TRIBUNAL DE JUSTIÇA DE MATO GROSSO DO SUL</w:t>
      </w:r>
      <w:r w:rsidR="007C44E9">
        <w:rPr>
          <w:rFonts w:ascii="Arial" w:hAnsi="Arial" w:cs="Arial"/>
          <w:color w:val="000000"/>
          <w:sz w:val="24"/>
          <w:szCs w:val="24"/>
        </w:rPr>
        <w:t xml:space="preserve"> </w:t>
      </w:r>
      <w:r w:rsidR="007C44E9" w:rsidRPr="007C44E9">
        <w:rPr>
          <w:rFonts w:ascii="Arial" w:hAnsi="Arial" w:cs="Arial"/>
          <w:color w:val="000000"/>
          <w:sz w:val="24"/>
          <w:szCs w:val="24"/>
        </w:rPr>
        <w:t>torna público</w:t>
      </w:r>
      <w:r w:rsidR="007C44E9">
        <w:rPr>
          <w:rFonts w:ascii="Arial" w:hAnsi="Arial" w:cs="Arial"/>
          <w:color w:val="000000"/>
          <w:sz w:val="24"/>
          <w:szCs w:val="24"/>
        </w:rPr>
        <w:t>,</w:t>
      </w:r>
      <w:r w:rsidR="007C44E9" w:rsidRPr="007C44E9">
        <w:rPr>
          <w:rFonts w:ascii="Arial" w:hAnsi="Arial" w:cs="Arial"/>
          <w:color w:val="000000"/>
          <w:sz w:val="24"/>
          <w:szCs w:val="24"/>
        </w:rPr>
        <w:t xml:space="preserve"> por meio do Departamento de Compras e Licitações do Tribunal de Justiça/MS, que realizará procedimento licitatório </w:t>
      </w:r>
      <w:r w:rsidR="00F1071D">
        <w:rPr>
          <w:rFonts w:ascii="Arial" w:hAnsi="Arial" w:cs="Arial"/>
          <w:sz w:val="24"/>
          <w:szCs w:val="24"/>
        </w:rPr>
        <w:t>para</w:t>
      </w:r>
      <w:r w:rsidR="00F1071D" w:rsidRPr="00D32194">
        <w:rPr>
          <w:rFonts w:ascii="Arial" w:hAnsi="Arial" w:cs="Arial"/>
          <w:sz w:val="24"/>
          <w:szCs w:val="24"/>
        </w:rPr>
        <w:t xml:space="preserve"> </w:t>
      </w:r>
      <w:r w:rsidR="00F1071D" w:rsidRPr="00D32194">
        <w:rPr>
          <w:rFonts w:ascii="Arial" w:hAnsi="Arial" w:cs="Arial"/>
          <w:b/>
          <w:sz w:val="24"/>
          <w:szCs w:val="24"/>
        </w:rPr>
        <w:t>REGISTRO DE PREÇOS</w:t>
      </w:r>
      <w:r w:rsidR="00F1071D" w:rsidRPr="007C44E9">
        <w:rPr>
          <w:rFonts w:ascii="Arial" w:hAnsi="Arial" w:cs="Arial"/>
          <w:color w:val="000000"/>
          <w:sz w:val="24"/>
          <w:szCs w:val="24"/>
        </w:rPr>
        <w:t xml:space="preserve"> </w:t>
      </w:r>
      <w:r w:rsidR="007C44E9" w:rsidRPr="007C44E9">
        <w:rPr>
          <w:rFonts w:ascii="Arial" w:hAnsi="Arial" w:cs="Arial"/>
          <w:color w:val="000000"/>
          <w:sz w:val="24"/>
          <w:szCs w:val="24"/>
        </w:rPr>
        <w:t xml:space="preserve">na modalidade </w:t>
      </w:r>
      <w:r w:rsidR="007C44E9" w:rsidRPr="007C44E9">
        <w:rPr>
          <w:rFonts w:ascii="Arial" w:hAnsi="Arial" w:cs="Arial"/>
          <w:b/>
          <w:color w:val="000000"/>
          <w:sz w:val="24"/>
          <w:szCs w:val="24"/>
        </w:rPr>
        <w:t xml:space="preserve">"PREGÃO”, na forma eletrônica, </w:t>
      </w:r>
      <w:r w:rsidR="007C44E9" w:rsidRPr="007C44E9">
        <w:rPr>
          <w:rFonts w:ascii="Arial" w:hAnsi="Arial" w:cs="Arial"/>
          <w:color w:val="000000"/>
          <w:sz w:val="24"/>
          <w:szCs w:val="24"/>
        </w:rPr>
        <w:t xml:space="preserve">com o critério de julgamento </w:t>
      </w:r>
      <w:r w:rsidR="007C44E9" w:rsidRPr="007C44E9">
        <w:rPr>
          <w:rFonts w:ascii="Arial" w:hAnsi="Arial" w:cs="Arial"/>
          <w:b/>
          <w:color w:val="000000"/>
          <w:sz w:val="24"/>
          <w:szCs w:val="24"/>
        </w:rPr>
        <w:t>“</w:t>
      </w:r>
      <w:r w:rsidR="007C44E9">
        <w:rPr>
          <w:rFonts w:ascii="Arial" w:hAnsi="Arial" w:cs="Arial"/>
          <w:b/>
          <w:color w:val="000000"/>
          <w:sz w:val="24"/>
          <w:szCs w:val="24"/>
        </w:rPr>
        <w:t>MAIOR DESCONTO</w:t>
      </w:r>
      <w:r w:rsidR="007C44E9" w:rsidRPr="007C44E9">
        <w:rPr>
          <w:rFonts w:ascii="Arial" w:hAnsi="Arial" w:cs="Arial"/>
          <w:b/>
          <w:color w:val="000000"/>
          <w:sz w:val="24"/>
          <w:szCs w:val="24"/>
        </w:rPr>
        <w:t>”, no modo de disputa “ABERTO/FECHADO”,</w:t>
      </w:r>
      <w:r w:rsidR="007C44E9" w:rsidRPr="007C44E9">
        <w:rPr>
          <w:rFonts w:ascii="Arial" w:hAnsi="Arial" w:cs="Arial"/>
          <w:color w:val="000000"/>
          <w:sz w:val="24"/>
          <w:szCs w:val="24"/>
        </w:rPr>
        <w:t xml:space="preserve"> o qual será processado e julgado em conformidade com a Lei nº </w:t>
      </w:r>
      <w:r w:rsidR="007C44E9" w:rsidRPr="00BF2AA3">
        <w:rPr>
          <w:rFonts w:ascii="Arial" w:hAnsi="Arial" w:cs="Arial"/>
          <w:color w:val="000000"/>
          <w:sz w:val="24"/>
          <w:szCs w:val="24"/>
        </w:rPr>
        <w:t xml:space="preserve">14.133, de 1º.04.2021, </w:t>
      </w:r>
      <w:r w:rsidR="00CC6EE8" w:rsidRPr="00BF2AA3">
        <w:rPr>
          <w:rFonts w:ascii="Arial" w:hAnsi="Arial" w:cs="Arial"/>
          <w:color w:val="000000"/>
          <w:sz w:val="24"/>
          <w:szCs w:val="24"/>
        </w:rPr>
        <w:t>Portaria nº 3.185, de 31 de outubro de 2025</w:t>
      </w:r>
      <w:r w:rsidR="009E5178">
        <w:rPr>
          <w:rFonts w:ascii="Arial" w:hAnsi="Arial" w:cs="Arial"/>
          <w:color w:val="000000"/>
          <w:sz w:val="24"/>
          <w:szCs w:val="24"/>
        </w:rPr>
        <w:t>, Portaria nº 3.226, de 23 de fevereiro de 2026</w:t>
      </w:r>
      <w:r w:rsidR="00CC6EE8" w:rsidRPr="00BF2AA3">
        <w:rPr>
          <w:rFonts w:ascii="Arial" w:hAnsi="Arial" w:cs="Arial"/>
          <w:color w:val="000000"/>
          <w:sz w:val="24"/>
          <w:szCs w:val="24"/>
        </w:rPr>
        <w:t xml:space="preserve"> </w:t>
      </w:r>
      <w:r w:rsidR="007C44E9" w:rsidRPr="00BF2AA3">
        <w:rPr>
          <w:rFonts w:ascii="Arial" w:hAnsi="Arial" w:cs="Arial"/>
          <w:color w:val="000000"/>
          <w:sz w:val="24"/>
          <w:szCs w:val="24"/>
        </w:rPr>
        <w:t>e, subsidiariamente, de outras normas aplicáveis ao objeto deste certame, bem como a Lei Complementar n</w:t>
      </w:r>
      <w:r w:rsidR="00BE6F6D">
        <w:rPr>
          <w:rFonts w:ascii="Arial" w:hAnsi="Arial" w:cs="Arial"/>
          <w:color w:val="000000"/>
          <w:sz w:val="24"/>
          <w:szCs w:val="24"/>
        </w:rPr>
        <w:t>º</w:t>
      </w:r>
      <w:r w:rsidR="007C44E9" w:rsidRPr="00BF2AA3">
        <w:rPr>
          <w:rFonts w:ascii="Arial" w:hAnsi="Arial" w:cs="Arial"/>
          <w:color w:val="000000"/>
          <w:sz w:val="24"/>
          <w:szCs w:val="24"/>
        </w:rPr>
        <w:t xml:space="preserve"> 123 de 14.12.2006 </w:t>
      </w:r>
      <w:r w:rsidR="007C44E9" w:rsidRPr="007C44E9">
        <w:rPr>
          <w:rFonts w:ascii="Arial" w:hAnsi="Arial" w:cs="Arial"/>
          <w:color w:val="000000"/>
          <w:sz w:val="24"/>
          <w:szCs w:val="24"/>
        </w:rPr>
        <w:t>e suas alterações.</w:t>
      </w:r>
    </w:p>
    <w:p w14:paraId="0C4D39D8" w14:textId="77777777" w:rsidR="007C44E9" w:rsidRPr="007C44E9" w:rsidRDefault="007C44E9" w:rsidP="007C44E9">
      <w:pPr>
        <w:tabs>
          <w:tab w:val="left" w:pos="0"/>
          <w:tab w:val="left" w:pos="1008"/>
          <w:tab w:val="left" w:pos="1728"/>
          <w:tab w:val="left" w:pos="2448"/>
          <w:tab w:val="left" w:pos="3168"/>
          <w:tab w:val="left" w:pos="3888"/>
          <w:tab w:val="left" w:pos="4608"/>
          <w:tab w:val="left" w:pos="5328"/>
          <w:tab w:val="left" w:pos="6048"/>
          <w:tab w:val="left" w:pos="6768"/>
        </w:tabs>
        <w:jc w:val="both"/>
        <w:textAlignment w:val="auto"/>
        <w:rPr>
          <w:rFonts w:ascii="Arial" w:hAnsi="Arial" w:cs="Arial"/>
          <w:color w:val="000000"/>
          <w:sz w:val="24"/>
          <w:szCs w:val="24"/>
        </w:rPr>
      </w:pPr>
    </w:p>
    <w:p w14:paraId="0A8ADC12" w14:textId="77777777" w:rsidR="00485221" w:rsidRDefault="00485221" w:rsidP="007E4CEC">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p>
    <w:p w14:paraId="06AE864B" w14:textId="5CB761C6" w:rsidR="007C44E9" w:rsidRPr="007C44E9" w:rsidRDefault="007C44E9" w:rsidP="007C44E9">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
          <w:sz w:val="24"/>
          <w:szCs w:val="24"/>
        </w:rPr>
      </w:pPr>
      <w:r w:rsidRPr="007C44E9">
        <w:rPr>
          <w:rFonts w:ascii="Arial" w:hAnsi="Arial" w:cs="Arial"/>
          <w:b/>
          <w:sz w:val="24"/>
          <w:szCs w:val="24"/>
        </w:rPr>
        <w:t>2. DA SESSÃO PÚBLICA DO PREGÃO ELETRÔNICO</w:t>
      </w:r>
    </w:p>
    <w:p w14:paraId="7062A58A" w14:textId="77777777" w:rsidR="007C44E9" w:rsidRPr="007C44E9" w:rsidRDefault="007C44E9" w:rsidP="007C44E9">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
          <w:sz w:val="24"/>
          <w:szCs w:val="24"/>
        </w:rPr>
      </w:pPr>
    </w:p>
    <w:p w14:paraId="1375851D" w14:textId="77777777" w:rsidR="007C44E9" w:rsidRPr="007C44E9" w:rsidRDefault="007C44E9" w:rsidP="007C44E9">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7C44E9">
        <w:rPr>
          <w:rFonts w:ascii="Arial" w:hAnsi="Arial" w:cs="Arial"/>
          <w:b/>
          <w:sz w:val="24"/>
          <w:szCs w:val="24"/>
        </w:rPr>
        <w:tab/>
      </w:r>
      <w:r w:rsidRPr="007C44E9">
        <w:rPr>
          <w:rFonts w:ascii="Arial" w:hAnsi="Arial" w:cs="Arial"/>
          <w:bCs/>
          <w:sz w:val="24"/>
          <w:szCs w:val="24"/>
        </w:rPr>
        <w:t>2.1. O Pregão Eletrônico será realizado por meio da rede mundial de computadores (Internet), na seguinte data, horário e sítio eletrônico:</w:t>
      </w:r>
    </w:p>
    <w:p w14:paraId="1E806541" w14:textId="77777777" w:rsidR="007C44E9" w:rsidRPr="007C44E9" w:rsidRDefault="007C44E9" w:rsidP="007C44E9">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
          <w:sz w:val="24"/>
          <w:szCs w:val="24"/>
        </w:rPr>
      </w:pPr>
    </w:p>
    <w:p w14:paraId="3EB93F89" w14:textId="67F5C908" w:rsidR="007C44E9" w:rsidRPr="007C44E9" w:rsidRDefault="007C44E9" w:rsidP="007C44E9">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7C44E9">
        <w:rPr>
          <w:rFonts w:ascii="Arial" w:hAnsi="Arial" w:cs="Arial"/>
          <w:bCs/>
          <w:sz w:val="24"/>
          <w:szCs w:val="24"/>
        </w:rPr>
        <w:t xml:space="preserve">DIA: </w:t>
      </w:r>
      <w:r w:rsidR="00D5294F" w:rsidRPr="00D5294F">
        <w:rPr>
          <w:rFonts w:ascii="Arial" w:hAnsi="Arial" w:cs="Arial"/>
          <w:b/>
          <w:sz w:val="24"/>
          <w:szCs w:val="24"/>
        </w:rPr>
        <w:t>28</w:t>
      </w:r>
      <w:r w:rsidRPr="00D5294F">
        <w:rPr>
          <w:rFonts w:ascii="Arial" w:hAnsi="Arial" w:cs="Arial"/>
          <w:b/>
          <w:sz w:val="24"/>
          <w:szCs w:val="24"/>
        </w:rPr>
        <w:t xml:space="preserve"> </w:t>
      </w:r>
      <w:r w:rsidRPr="007C44E9">
        <w:rPr>
          <w:rFonts w:ascii="Arial" w:hAnsi="Arial" w:cs="Arial"/>
          <w:b/>
          <w:sz w:val="24"/>
          <w:szCs w:val="24"/>
        </w:rPr>
        <w:t xml:space="preserve">de </w:t>
      </w:r>
      <w:r w:rsidR="00D5294F">
        <w:rPr>
          <w:rFonts w:ascii="Arial" w:hAnsi="Arial" w:cs="Arial"/>
          <w:b/>
          <w:sz w:val="24"/>
          <w:szCs w:val="24"/>
        </w:rPr>
        <w:t>maio</w:t>
      </w:r>
      <w:r w:rsidRPr="007C44E9">
        <w:rPr>
          <w:rFonts w:ascii="Arial" w:hAnsi="Arial" w:cs="Arial"/>
          <w:b/>
          <w:sz w:val="24"/>
          <w:szCs w:val="24"/>
        </w:rPr>
        <w:t xml:space="preserve"> de 202</w:t>
      </w:r>
      <w:r w:rsidR="00F1071D">
        <w:rPr>
          <w:rFonts w:ascii="Arial" w:hAnsi="Arial" w:cs="Arial"/>
          <w:b/>
          <w:sz w:val="24"/>
          <w:szCs w:val="24"/>
        </w:rPr>
        <w:t>6</w:t>
      </w:r>
      <w:r w:rsidRPr="007C44E9">
        <w:rPr>
          <w:rFonts w:ascii="Arial" w:hAnsi="Arial" w:cs="Arial"/>
          <w:bCs/>
          <w:sz w:val="24"/>
          <w:szCs w:val="24"/>
        </w:rPr>
        <w:t>.</w:t>
      </w:r>
    </w:p>
    <w:p w14:paraId="63C74B33" w14:textId="485DFC3D" w:rsidR="007C44E9" w:rsidRPr="007C44E9" w:rsidRDefault="007C44E9" w:rsidP="007C44E9">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7C44E9">
        <w:rPr>
          <w:rFonts w:ascii="Arial" w:hAnsi="Arial" w:cs="Arial"/>
          <w:bCs/>
          <w:sz w:val="24"/>
          <w:szCs w:val="24"/>
        </w:rPr>
        <w:t xml:space="preserve">HORÁRIO: </w:t>
      </w:r>
      <w:r w:rsidR="00D5294F" w:rsidRPr="00D5294F">
        <w:rPr>
          <w:rFonts w:ascii="Arial" w:hAnsi="Arial" w:cs="Arial"/>
          <w:b/>
          <w:sz w:val="24"/>
          <w:szCs w:val="24"/>
        </w:rPr>
        <w:t>14</w:t>
      </w:r>
      <w:r w:rsidRPr="00D5294F">
        <w:rPr>
          <w:rFonts w:ascii="Arial" w:hAnsi="Arial" w:cs="Arial"/>
          <w:b/>
          <w:sz w:val="24"/>
          <w:szCs w:val="24"/>
        </w:rPr>
        <w:t>:</w:t>
      </w:r>
      <w:r w:rsidRPr="007C44E9">
        <w:rPr>
          <w:rFonts w:ascii="Arial" w:hAnsi="Arial" w:cs="Arial"/>
          <w:b/>
          <w:sz w:val="24"/>
          <w:szCs w:val="24"/>
        </w:rPr>
        <w:t>00 horas (horário de Brasília/DF)</w:t>
      </w:r>
    </w:p>
    <w:p w14:paraId="6F9CDAF6" w14:textId="77777777" w:rsidR="007C44E9" w:rsidRPr="007C44E9" w:rsidRDefault="007C44E9" w:rsidP="007C44E9">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7C44E9">
        <w:rPr>
          <w:rFonts w:ascii="Arial" w:hAnsi="Arial" w:cs="Arial"/>
          <w:bCs/>
          <w:sz w:val="24"/>
          <w:szCs w:val="24"/>
        </w:rPr>
        <w:t xml:space="preserve">SÍTIO ELETRÔNICO: </w:t>
      </w:r>
      <w:hyperlink r:id="rId12" w:history="1">
        <w:r w:rsidRPr="007C44E9">
          <w:rPr>
            <w:rStyle w:val="Hyperlink"/>
            <w:rFonts w:ascii="Arial" w:hAnsi="Arial" w:cs="Arial"/>
            <w:bCs/>
            <w:i/>
            <w:iCs/>
            <w:sz w:val="24"/>
            <w:szCs w:val="24"/>
          </w:rPr>
          <w:t>https://www.gov.br/compras</w:t>
        </w:r>
      </w:hyperlink>
      <w:r w:rsidRPr="007C44E9">
        <w:rPr>
          <w:rFonts w:ascii="Arial" w:hAnsi="Arial" w:cs="Arial"/>
          <w:bCs/>
          <w:i/>
          <w:iCs/>
          <w:sz w:val="24"/>
          <w:szCs w:val="24"/>
        </w:rPr>
        <w:t xml:space="preserve"> </w:t>
      </w:r>
    </w:p>
    <w:p w14:paraId="6F88FDBC" w14:textId="77777777" w:rsidR="007C44E9" w:rsidRDefault="007C44E9" w:rsidP="007C44E9">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
          <w:sz w:val="24"/>
          <w:szCs w:val="24"/>
        </w:rPr>
      </w:pPr>
      <w:r w:rsidRPr="007C44E9">
        <w:rPr>
          <w:rFonts w:ascii="Arial" w:hAnsi="Arial" w:cs="Arial"/>
          <w:bCs/>
          <w:sz w:val="24"/>
          <w:szCs w:val="24"/>
        </w:rPr>
        <w:t xml:space="preserve">CÓDIGO UASG: </w:t>
      </w:r>
      <w:r w:rsidRPr="007C44E9">
        <w:rPr>
          <w:rFonts w:ascii="Arial" w:hAnsi="Arial" w:cs="Arial"/>
          <w:b/>
          <w:sz w:val="24"/>
          <w:szCs w:val="24"/>
        </w:rPr>
        <w:t>929735</w:t>
      </w:r>
    </w:p>
    <w:p w14:paraId="26938134" w14:textId="77777777" w:rsidR="007C44E9" w:rsidRDefault="007C44E9" w:rsidP="007E4CEC">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p>
    <w:p w14:paraId="5B6AED71" w14:textId="77777777" w:rsidR="009F4156" w:rsidRDefault="009F4156" w:rsidP="009F4156">
      <w:pPr>
        <w:tabs>
          <w:tab w:val="left" w:pos="288"/>
          <w:tab w:val="left" w:pos="1008"/>
          <w:tab w:val="left" w:pos="1728"/>
          <w:tab w:val="left" w:pos="2448"/>
          <w:tab w:val="left" w:pos="3168"/>
          <w:tab w:val="left" w:pos="3888"/>
          <w:tab w:val="left" w:pos="4608"/>
          <w:tab w:val="left" w:pos="5328"/>
          <w:tab w:val="left" w:pos="6048"/>
          <w:tab w:val="left" w:pos="6768"/>
        </w:tabs>
        <w:jc w:val="both"/>
        <w:textAlignment w:val="auto"/>
        <w:rPr>
          <w:rFonts w:ascii="Arial" w:hAnsi="Arial" w:cs="Arial"/>
          <w:b/>
          <w:sz w:val="24"/>
          <w:szCs w:val="24"/>
          <w:lang w:eastAsia="ar-SA"/>
        </w:rPr>
      </w:pPr>
      <w:r w:rsidRPr="009F4156">
        <w:rPr>
          <w:rFonts w:ascii="Arial" w:hAnsi="Arial" w:cs="Arial"/>
          <w:b/>
          <w:sz w:val="24"/>
          <w:szCs w:val="24"/>
        </w:rPr>
        <w:t xml:space="preserve">OBSERVAÇÃO: Não havendo expediente ou ocorrendo qualquer fato superveniente que impeça a realização do certame na data marcada, a sessão será remarcada automaticamente para o próximo dia útil e terá início somente após comunicação via sistema aos participantes no sítio eletrônico oficial </w:t>
      </w:r>
      <w:hyperlink r:id="rId13" w:history="1">
        <w:r w:rsidRPr="009F4156">
          <w:rPr>
            <w:rStyle w:val="Hyperlink"/>
            <w:rFonts w:ascii="Arial" w:hAnsi="Arial" w:cs="Arial"/>
            <w:b/>
            <w:sz w:val="24"/>
            <w:szCs w:val="24"/>
          </w:rPr>
          <w:t>https://www.gov.br/compras/pt-br</w:t>
        </w:r>
      </w:hyperlink>
      <w:r w:rsidRPr="009F4156">
        <w:rPr>
          <w:rFonts w:ascii="Arial" w:hAnsi="Arial" w:cs="Arial"/>
          <w:b/>
          <w:sz w:val="24"/>
          <w:szCs w:val="24"/>
        </w:rPr>
        <w:t>.</w:t>
      </w:r>
      <w:r>
        <w:rPr>
          <w:rFonts w:ascii="Arial" w:hAnsi="Arial" w:cs="Arial"/>
          <w:b/>
          <w:sz w:val="24"/>
          <w:szCs w:val="24"/>
        </w:rPr>
        <w:t xml:space="preserve">  </w:t>
      </w:r>
    </w:p>
    <w:p w14:paraId="0070C6F3" w14:textId="77777777" w:rsidR="007C44E9" w:rsidRPr="00F64EF2" w:rsidRDefault="007C44E9" w:rsidP="007E4CEC">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p>
    <w:p w14:paraId="0C296400" w14:textId="2630B473" w:rsidR="00485221" w:rsidRDefault="005F3074" w:rsidP="007E4CEC">
      <w:pPr>
        <w:jc w:val="both"/>
        <w:textAlignment w:val="auto"/>
        <w:rPr>
          <w:rFonts w:ascii="Arial" w:hAnsi="Arial" w:cs="Arial"/>
          <w:b/>
          <w:sz w:val="24"/>
          <w:szCs w:val="24"/>
        </w:rPr>
      </w:pPr>
      <w:r>
        <w:rPr>
          <w:rFonts w:ascii="Arial" w:hAnsi="Arial" w:cs="Arial"/>
          <w:b/>
          <w:sz w:val="24"/>
          <w:szCs w:val="24"/>
        </w:rPr>
        <w:t>3</w:t>
      </w:r>
      <w:r w:rsidR="00256A0B">
        <w:rPr>
          <w:rFonts w:ascii="Arial" w:hAnsi="Arial" w:cs="Arial"/>
          <w:b/>
          <w:sz w:val="24"/>
          <w:szCs w:val="24"/>
        </w:rPr>
        <w:t>.</w:t>
      </w:r>
      <w:r w:rsidR="00485221" w:rsidRPr="00F64EF2">
        <w:rPr>
          <w:rFonts w:ascii="Arial" w:hAnsi="Arial" w:cs="Arial"/>
          <w:b/>
          <w:sz w:val="24"/>
          <w:szCs w:val="24"/>
        </w:rPr>
        <w:t xml:space="preserve"> DO OBJETO</w:t>
      </w:r>
    </w:p>
    <w:p w14:paraId="273F1F1A" w14:textId="77777777" w:rsidR="00F32A6B" w:rsidRDefault="00F32A6B" w:rsidP="007E4CEC">
      <w:pPr>
        <w:jc w:val="both"/>
        <w:textAlignment w:val="auto"/>
        <w:rPr>
          <w:rFonts w:ascii="Arial" w:hAnsi="Arial" w:cs="Arial"/>
          <w:b/>
          <w:sz w:val="24"/>
          <w:szCs w:val="24"/>
        </w:rPr>
      </w:pPr>
    </w:p>
    <w:p w14:paraId="0AD22BC7" w14:textId="03533341" w:rsidR="00485221" w:rsidRPr="00F64EF2" w:rsidRDefault="00F32A6B" w:rsidP="00F32A6B">
      <w:pPr>
        <w:jc w:val="both"/>
        <w:textAlignment w:val="auto"/>
        <w:rPr>
          <w:rFonts w:ascii="Arial" w:hAnsi="Arial" w:cs="Arial"/>
          <w:sz w:val="24"/>
          <w:szCs w:val="24"/>
        </w:rPr>
      </w:pPr>
      <w:r>
        <w:rPr>
          <w:rFonts w:ascii="Arial" w:hAnsi="Arial" w:cs="Arial"/>
          <w:b/>
          <w:sz w:val="24"/>
          <w:szCs w:val="24"/>
        </w:rPr>
        <w:tab/>
      </w:r>
      <w:r w:rsidR="005F3074">
        <w:rPr>
          <w:rFonts w:ascii="Arial" w:hAnsi="Arial" w:cs="Arial"/>
          <w:sz w:val="24"/>
          <w:szCs w:val="24"/>
        </w:rPr>
        <w:t>3</w:t>
      </w:r>
      <w:r w:rsidR="00485221" w:rsidRPr="00F64EF2">
        <w:rPr>
          <w:rFonts w:ascii="Arial" w:hAnsi="Arial" w:cs="Arial"/>
          <w:sz w:val="24"/>
          <w:szCs w:val="24"/>
        </w:rPr>
        <w:t>.1</w:t>
      </w:r>
      <w:r w:rsidR="005F3074">
        <w:rPr>
          <w:rFonts w:ascii="Arial" w:hAnsi="Arial" w:cs="Arial"/>
          <w:sz w:val="24"/>
          <w:szCs w:val="24"/>
        </w:rPr>
        <w:t>.</w:t>
      </w:r>
      <w:r w:rsidR="00485221" w:rsidRPr="00F64EF2">
        <w:rPr>
          <w:rFonts w:ascii="Arial" w:hAnsi="Arial" w:cs="Arial"/>
          <w:sz w:val="24"/>
          <w:szCs w:val="24"/>
        </w:rPr>
        <w:t xml:space="preserve"> </w:t>
      </w:r>
      <w:r w:rsidR="001F354B">
        <w:rPr>
          <w:rFonts w:ascii="Arial" w:hAnsi="Arial" w:cs="Arial"/>
          <w:sz w:val="24"/>
          <w:szCs w:val="24"/>
        </w:rPr>
        <w:t xml:space="preserve">Registro de preços </w:t>
      </w:r>
      <w:r w:rsidR="001F354B" w:rsidRPr="00B34BE2">
        <w:rPr>
          <w:rFonts w:ascii="Arial" w:hAnsi="Arial" w:cs="Arial"/>
          <w:sz w:val="24"/>
          <w:szCs w:val="24"/>
          <w:shd w:val="clear" w:color="auto" w:fill="FFFFFF"/>
        </w:rPr>
        <w:t xml:space="preserve">para futura e eventual </w:t>
      </w:r>
      <w:r w:rsidR="001F354B" w:rsidRPr="00D70CE2">
        <w:rPr>
          <w:rFonts w:ascii="Arial" w:hAnsi="Arial" w:cs="Arial"/>
          <w:sz w:val="24"/>
          <w:szCs w:val="24"/>
          <w:shd w:val="clear" w:color="auto" w:fill="FFFFFF"/>
        </w:rPr>
        <w:t xml:space="preserve">aquisição </w:t>
      </w:r>
      <w:r w:rsidR="001F354B">
        <w:rPr>
          <w:rFonts w:ascii="Arial" w:hAnsi="Arial" w:cs="Arial"/>
          <w:sz w:val="24"/>
          <w:szCs w:val="24"/>
          <w:shd w:val="clear" w:color="auto" w:fill="FFFFFF"/>
        </w:rPr>
        <w:t>de</w:t>
      </w:r>
      <w:r w:rsidR="001F354B" w:rsidRPr="00D85BAC">
        <w:rPr>
          <w:rFonts w:ascii="Arial" w:hAnsi="Arial" w:cs="Arial"/>
          <w:color w:val="000000" w:themeColor="text1"/>
          <w:sz w:val="24"/>
          <w:szCs w:val="24"/>
        </w:rPr>
        <w:t xml:space="preserve"> plantas ornamentais e insumos</w:t>
      </w:r>
      <w:r w:rsidR="001F354B" w:rsidRPr="00B34BE2">
        <w:rPr>
          <w:rFonts w:ascii="Arial" w:hAnsi="Arial" w:cs="Arial"/>
          <w:sz w:val="24"/>
          <w:szCs w:val="24"/>
          <w:shd w:val="clear" w:color="auto" w:fill="FFFFFF"/>
        </w:rPr>
        <w:t>, conforme quantidades estimadas e especificações constantes da Proposta Detalhe e Termo de Referência, partes integrantes deste edital.</w:t>
      </w:r>
    </w:p>
    <w:p w14:paraId="77131290" w14:textId="76EDF962" w:rsidR="00553533" w:rsidRDefault="00485221" w:rsidP="00553533">
      <w:pPr>
        <w:shd w:val="clear" w:color="000000" w:fill="FFFFFF"/>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sidRPr="00F64EF2">
        <w:rPr>
          <w:rFonts w:ascii="Arial" w:hAnsi="Arial" w:cs="Arial"/>
          <w:sz w:val="24"/>
          <w:szCs w:val="24"/>
        </w:rPr>
        <w:tab/>
      </w:r>
      <w:r w:rsidR="005F3074">
        <w:rPr>
          <w:rFonts w:ascii="Arial" w:hAnsi="Arial" w:cs="Arial"/>
          <w:sz w:val="24"/>
          <w:szCs w:val="24"/>
        </w:rPr>
        <w:t>3</w:t>
      </w:r>
      <w:r w:rsidRPr="00F64EF2">
        <w:rPr>
          <w:rFonts w:ascii="Arial" w:hAnsi="Arial" w:cs="Arial"/>
          <w:sz w:val="24"/>
          <w:szCs w:val="24"/>
        </w:rPr>
        <w:t>.</w:t>
      </w:r>
      <w:r w:rsidR="00553533" w:rsidRPr="00F829D7">
        <w:rPr>
          <w:rFonts w:ascii="Arial" w:hAnsi="Arial" w:cs="Arial"/>
          <w:sz w:val="24"/>
          <w:szCs w:val="24"/>
        </w:rPr>
        <w:t>1.1</w:t>
      </w:r>
      <w:r w:rsidR="009433C7">
        <w:rPr>
          <w:rFonts w:ascii="Arial" w:hAnsi="Arial" w:cs="Arial"/>
          <w:sz w:val="24"/>
          <w:szCs w:val="24"/>
        </w:rPr>
        <w:t>.</w:t>
      </w:r>
      <w:r w:rsidR="00553533" w:rsidRPr="00F829D7">
        <w:rPr>
          <w:rFonts w:ascii="Arial" w:hAnsi="Arial" w:cs="Arial"/>
          <w:sz w:val="24"/>
          <w:szCs w:val="24"/>
        </w:rPr>
        <w:t xml:space="preserve"> Os materiais serão solicitados ao licitante vencedor à medida que se fizerem necessári</w:t>
      </w:r>
      <w:r w:rsidR="009433C7">
        <w:rPr>
          <w:rFonts w:ascii="Arial" w:hAnsi="Arial" w:cs="Arial"/>
          <w:sz w:val="24"/>
          <w:szCs w:val="24"/>
        </w:rPr>
        <w:t>o</w:t>
      </w:r>
      <w:r w:rsidR="00553533" w:rsidRPr="00F829D7">
        <w:rPr>
          <w:rFonts w:ascii="Arial" w:hAnsi="Arial" w:cs="Arial"/>
          <w:sz w:val="24"/>
          <w:szCs w:val="24"/>
        </w:rPr>
        <w:t>s, observando-se o valor mínimo por pedido previst</w:t>
      </w:r>
      <w:r w:rsidR="009433C7">
        <w:rPr>
          <w:rFonts w:ascii="Arial" w:hAnsi="Arial" w:cs="Arial"/>
          <w:sz w:val="24"/>
          <w:szCs w:val="24"/>
        </w:rPr>
        <w:t>o</w:t>
      </w:r>
      <w:r w:rsidR="00553533" w:rsidRPr="00F829D7">
        <w:rPr>
          <w:rFonts w:ascii="Arial" w:hAnsi="Arial" w:cs="Arial"/>
          <w:sz w:val="24"/>
          <w:szCs w:val="24"/>
        </w:rPr>
        <w:t xml:space="preserve"> no Termo de Referência.</w:t>
      </w:r>
    </w:p>
    <w:p w14:paraId="0759C887" w14:textId="64DCB2E1" w:rsidR="00485221" w:rsidRPr="00F64EF2" w:rsidRDefault="00485221" w:rsidP="007E4CEC">
      <w:pPr>
        <w:jc w:val="both"/>
        <w:textAlignment w:val="auto"/>
        <w:rPr>
          <w:rFonts w:ascii="Arial" w:hAnsi="Arial" w:cs="Arial"/>
          <w:sz w:val="24"/>
          <w:szCs w:val="24"/>
          <w:shd w:val="clear" w:color="auto" w:fill="FFFFFF"/>
        </w:rPr>
      </w:pPr>
      <w:r w:rsidRPr="00F64EF2">
        <w:rPr>
          <w:rFonts w:ascii="Arial" w:hAnsi="Arial" w:cs="Arial"/>
          <w:sz w:val="24"/>
          <w:szCs w:val="24"/>
        </w:rPr>
        <w:tab/>
      </w:r>
      <w:r w:rsidR="005F3074">
        <w:rPr>
          <w:rFonts w:ascii="Arial" w:hAnsi="Arial" w:cs="Arial"/>
          <w:sz w:val="24"/>
          <w:szCs w:val="24"/>
        </w:rPr>
        <w:t>3</w:t>
      </w:r>
      <w:r w:rsidRPr="00F64EF2">
        <w:rPr>
          <w:rFonts w:ascii="Arial" w:hAnsi="Arial" w:cs="Arial"/>
          <w:sz w:val="24"/>
          <w:szCs w:val="24"/>
        </w:rPr>
        <w:t>.</w:t>
      </w:r>
      <w:r w:rsidR="009433C7">
        <w:rPr>
          <w:rFonts w:ascii="Arial" w:hAnsi="Arial" w:cs="Arial"/>
          <w:sz w:val="24"/>
          <w:szCs w:val="24"/>
        </w:rPr>
        <w:t>2</w:t>
      </w:r>
      <w:r w:rsidR="005F3074">
        <w:rPr>
          <w:rFonts w:ascii="Arial" w:hAnsi="Arial" w:cs="Arial"/>
          <w:sz w:val="24"/>
          <w:szCs w:val="24"/>
        </w:rPr>
        <w:t>.</w:t>
      </w:r>
      <w:r w:rsidRPr="00F64EF2">
        <w:rPr>
          <w:rFonts w:ascii="Arial" w:hAnsi="Arial" w:cs="Arial"/>
          <w:sz w:val="24"/>
          <w:szCs w:val="24"/>
        </w:rPr>
        <w:t xml:space="preserve"> </w:t>
      </w:r>
      <w:r w:rsidR="00E51288" w:rsidRPr="00E51288">
        <w:rPr>
          <w:rFonts w:ascii="Arial" w:hAnsi="Arial" w:cs="Arial"/>
          <w:sz w:val="24"/>
          <w:szCs w:val="24"/>
        </w:rPr>
        <w:t>O Registro de preços será formalizado por intermédio de Ata de Registro de Preço</w:t>
      </w:r>
      <w:r w:rsidR="00FE30B7">
        <w:rPr>
          <w:rFonts w:ascii="Arial" w:hAnsi="Arial" w:cs="Arial"/>
          <w:sz w:val="24"/>
          <w:szCs w:val="24"/>
        </w:rPr>
        <w:t>s</w:t>
      </w:r>
      <w:r w:rsidR="00E51288" w:rsidRPr="00E51288">
        <w:rPr>
          <w:rFonts w:ascii="Arial" w:hAnsi="Arial" w:cs="Arial"/>
          <w:sz w:val="24"/>
          <w:szCs w:val="24"/>
        </w:rPr>
        <w:t xml:space="preserve"> e nas condições previstas neste edital.</w:t>
      </w:r>
    </w:p>
    <w:p w14:paraId="1A6E8C42" w14:textId="56E024EC" w:rsidR="00485221" w:rsidRDefault="00485221" w:rsidP="007E4CEC">
      <w:pPr>
        <w:jc w:val="both"/>
        <w:textAlignment w:val="auto"/>
        <w:rPr>
          <w:rFonts w:ascii="Arial" w:hAnsi="Arial" w:cs="Arial"/>
          <w:sz w:val="24"/>
          <w:szCs w:val="24"/>
        </w:rPr>
      </w:pPr>
      <w:r w:rsidRPr="00F64EF2">
        <w:rPr>
          <w:rFonts w:ascii="Arial" w:hAnsi="Arial" w:cs="Arial"/>
          <w:sz w:val="24"/>
          <w:szCs w:val="24"/>
          <w:shd w:val="clear" w:color="auto" w:fill="FFFFFF"/>
        </w:rPr>
        <w:tab/>
      </w:r>
      <w:r w:rsidR="005F3074">
        <w:rPr>
          <w:rFonts w:ascii="Arial" w:hAnsi="Arial" w:cs="Arial"/>
          <w:sz w:val="24"/>
          <w:szCs w:val="24"/>
        </w:rPr>
        <w:t>3</w:t>
      </w:r>
      <w:r w:rsidR="00E51288" w:rsidRPr="00E51288">
        <w:rPr>
          <w:rFonts w:ascii="Arial" w:hAnsi="Arial" w:cs="Arial"/>
          <w:sz w:val="24"/>
          <w:szCs w:val="24"/>
        </w:rPr>
        <w:t>.</w:t>
      </w:r>
      <w:r w:rsidR="009433C7">
        <w:rPr>
          <w:rFonts w:ascii="Arial" w:hAnsi="Arial" w:cs="Arial"/>
          <w:sz w:val="24"/>
          <w:szCs w:val="24"/>
        </w:rPr>
        <w:t>3</w:t>
      </w:r>
      <w:r w:rsidR="005F3074">
        <w:rPr>
          <w:rFonts w:ascii="Arial" w:hAnsi="Arial" w:cs="Arial"/>
          <w:sz w:val="24"/>
          <w:szCs w:val="24"/>
        </w:rPr>
        <w:t>.</w:t>
      </w:r>
      <w:r w:rsidR="00E51288" w:rsidRPr="00E51288">
        <w:rPr>
          <w:rFonts w:ascii="Arial" w:hAnsi="Arial" w:cs="Arial"/>
          <w:sz w:val="24"/>
          <w:szCs w:val="24"/>
        </w:rPr>
        <w:t xml:space="preserve"> O prazo de vigência da Ata de Registro de Preços será de </w:t>
      </w:r>
      <w:r w:rsidR="00E51288" w:rsidRPr="00E51288">
        <w:rPr>
          <w:rFonts w:ascii="Arial" w:hAnsi="Arial" w:cs="Arial"/>
          <w:b/>
          <w:bCs/>
          <w:sz w:val="24"/>
          <w:szCs w:val="24"/>
        </w:rPr>
        <w:t xml:space="preserve">1 (um) ano </w:t>
      </w:r>
      <w:r w:rsidR="00E51288" w:rsidRPr="00E51288">
        <w:rPr>
          <w:rFonts w:ascii="Arial" w:hAnsi="Arial" w:cs="Arial"/>
          <w:sz w:val="24"/>
          <w:szCs w:val="24"/>
        </w:rPr>
        <w:t>e poderá ser prorrogado, por igual período, desde que comprovado o preço vantajoso, conforme prescreve o art. 84 da Lei 14.133/2021.</w:t>
      </w:r>
    </w:p>
    <w:p w14:paraId="74666FDC" w14:textId="3349AD95" w:rsidR="00E51288" w:rsidRPr="00F64EF2" w:rsidRDefault="005F3074" w:rsidP="007E4CEC">
      <w:pPr>
        <w:ind w:firstLine="708"/>
        <w:jc w:val="both"/>
        <w:textAlignment w:val="auto"/>
        <w:rPr>
          <w:rFonts w:ascii="Arial" w:hAnsi="Arial" w:cs="Arial"/>
          <w:sz w:val="24"/>
          <w:szCs w:val="24"/>
        </w:rPr>
      </w:pPr>
      <w:r>
        <w:rPr>
          <w:rFonts w:ascii="Arial" w:hAnsi="Arial" w:cs="Arial"/>
          <w:sz w:val="24"/>
          <w:szCs w:val="24"/>
        </w:rPr>
        <w:lastRenderedPageBreak/>
        <w:t>3</w:t>
      </w:r>
      <w:r w:rsidR="00E51288" w:rsidRPr="00E51288">
        <w:rPr>
          <w:rFonts w:ascii="Arial" w:hAnsi="Arial" w:cs="Arial"/>
          <w:sz w:val="24"/>
          <w:szCs w:val="24"/>
        </w:rPr>
        <w:t>.</w:t>
      </w:r>
      <w:r w:rsidR="009433C7">
        <w:rPr>
          <w:rFonts w:ascii="Arial" w:hAnsi="Arial" w:cs="Arial"/>
          <w:sz w:val="24"/>
          <w:szCs w:val="24"/>
        </w:rPr>
        <w:t>4</w:t>
      </w:r>
      <w:r>
        <w:rPr>
          <w:rFonts w:ascii="Arial" w:hAnsi="Arial" w:cs="Arial"/>
          <w:sz w:val="24"/>
          <w:szCs w:val="24"/>
        </w:rPr>
        <w:t>.</w:t>
      </w:r>
      <w:r w:rsidR="00E51288" w:rsidRPr="00E51288">
        <w:rPr>
          <w:rFonts w:ascii="Arial" w:hAnsi="Arial" w:cs="Arial"/>
          <w:sz w:val="24"/>
          <w:szCs w:val="24"/>
        </w:rPr>
        <w:t xml:space="preserve"> A Ata de Registro de Preços será cancelada, automaticamente, por decurso do prazo de vigência ou quando não restarem fornecedores e/ou quantidades registrados.</w:t>
      </w:r>
    </w:p>
    <w:p w14:paraId="44BEF001" w14:textId="61BE3392" w:rsidR="005F3074" w:rsidRDefault="005F3074" w:rsidP="005F3074">
      <w:pPr>
        <w:tabs>
          <w:tab w:val="left" w:pos="0"/>
          <w:tab w:val="left" w:pos="709"/>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Pr>
          <w:rFonts w:ascii="Arial" w:hAnsi="Arial" w:cs="Arial"/>
          <w:sz w:val="24"/>
          <w:szCs w:val="24"/>
        </w:rPr>
        <w:tab/>
        <w:t>3</w:t>
      </w:r>
      <w:r w:rsidRPr="005F3074">
        <w:rPr>
          <w:rFonts w:ascii="Arial" w:hAnsi="Arial" w:cs="Arial"/>
          <w:sz w:val="24"/>
          <w:szCs w:val="24"/>
        </w:rPr>
        <w:t>.</w:t>
      </w:r>
      <w:r w:rsidR="009433C7">
        <w:rPr>
          <w:rFonts w:ascii="Arial" w:hAnsi="Arial" w:cs="Arial"/>
          <w:sz w:val="24"/>
          <w:szCs w:val="24"/>
        </w:rPr>
        <w:t xml:space="preserve">5. </w:t>
      </w:r>
      <w:r w:rsidR="00504BE5" w:rsidRPr="00504BE5">
        <w:rPr>
          <w:rFonts w:ascii="Arial" w:hAnsi="Arial" w:cs="Arial"/>
          <w:b/>
          <w:bCs/>
          <w:sz w:val="24"/>
          <w:szCs w:val="24"/>
        </w:rPr>
        <w:t>No caso de divergência entre a especificação contida neste Edital e no sistema Compras.gov, prevalecerá a descrita neste Edital.</w:t>
      </w:r>
    </w:p>
    <w:p w14:paraId="1911B69A" w14:textId="58CD44A6" w:rsidR="005F3074" w:rsidRDefault="005F3074" w:rsidP="00103245">
      <w:pPr>
        <w:tabs>
          <w:tab w:val="left" w:pos="0"/>
          <w:tab w:val="left" w:pos="709"/>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p>
    <w:p w14:paraId="356902E9" w14:textId="77777777" w:rsidR="00770DEB" w:rsidRPr="00770DEB" w:rsidRDefault="00770DEB" w:rsidP="00770DEB">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
          <w:sz w:val="24"/>
          <w:szCs w:val="24"/>
        </w:rPr>
      </w:pPr>
      <w:r w:rsidRPr="00770DEB">
        <w:rPr>
          <w:rFonts w:ascii="Arial" w:hAnsi="Arial" w:cs="Arial"/>
          <w:b/>
          <w:bCs/>
          <w:sz w:val="24"/>
          <w:szCs w:val="24"/>
        </w:rPr>
        <w:t>4.</w:t>
      </w:r>
      <w:r w:rsidRPr="00770DEB">
        <w:rPr>
          <w:rFonts w:ascii="Arial" w:hAnsi="Arial" w:cs="Arial"/>
          <w:b/>
          <w:sz w:val="24"/>
          <w:szCs w:val="24"/>
        </w:rPr>
        <w:t xml:space="preserve"> DA PARTICIPAÇÃO NA LICITAÇÃO:</w:t>
      </w:r>
    </w:p>
    <w:p w14:paraId="18A17652" w14:textId="77777777" w:rsidR="00770DEB" w:rsidRPr="00770DEB" w:rsidRDefault="00770DEB" w:rsidP="00770DEB">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
          <w:sz w:val="24"/>
          <w:szCs w:val="24"/>
        </w:rPr>
      </w:pPr>
    </w:p>
    <w:p w14:paraId="0544DAD2" w14:textId="77777777" w:rsidR="00770DEB" w:rsidRPr="00770DEB" w:rsidRDefault="00770DEB" w:rsidP="00770DEB">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sidRPr="00770DEB">
        <w:rPr>
          <w:rFonts w:ascii="Arial" w:hAnsi="Arial" w:cs="Arial"/>
          <w:sz w:val="24"/>
          <w:szCs w:val="24"/>
        </w:rPr>
        <w:t>4.1. Poderão participar deste Pregão os interessados que estiverem previamente credenciados no Sistema de Cadastramento Unificado de Fornecedores - SICAF e no Sistema de Compras do Governo Federal (www.gov.br/compras), por meio de Certificado Digital conferido pela Infraestrutura de Chaves Públicas Brasileira – ICP – Brasil.</w:t>
      </w:r>
    </w:p>
    <w:p w14:paraId="3D8B5227" w14:textId="77777777" w:rsidR="00770DEB" w:rsidRPr="00770DEB" w:rsidRDefault="00770DEB" w:rsidP="00770DEB">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sidRPr="00770DEB">
        <w:rPr>
          <w:rFonts w:ascii="Arial" w:hAnsi="Arial" w:cs="Arial"/>
          <w:sz w:val="24"/>
          <w:szCs w:val="24"/>
        </w:rPr>
        <w:t>4.1.1. Os interessados deverão atender às condições exigidas no cadastramento no SICAF até o terceiro dia útil anterior à data prevista para recebimento das propostas.</w:t>
      </w:r>
    </w:p>
    <w:p w14:paraId="24DB6DEC" w14:textId="77777777" w:rsidR="00770DEB" w:rsidRPr="00770DEB" w:rsidRDefault="00770DEB" w:rsidP="00770DEB">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sidRPr="00770DEB">
        <w:rPr>
          <w:rFonts w:ascii="Arial" w:hAnsi="Arial" w:cs="Arial"/>
          <w:sz w:val="24"/>
          <w:szCs w:val="24"/>
        </w:rPr>
        <w:t>4.1.2. É dever da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(IN SEGES/MPDG nº 03/2018, art. 7º, caput);</w:t>
      </w:r>
    </w:p>
    <w:p w14:paraId="1114C2B7" w14:textId="77777777" w:rsidR="00770DEB" w:rsidRPr="00770DEB" w:rsidRDefault="00770DEB" w:rsidP="00770DEB">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sidRPr="00770DEB">
        <w:rPr>
          <w:rFonts w:ascii="Arial" w:hAnsi="Arial" w:cs="Arial"/>
          <w:sz w:val="24"/>
          <w:szCs w:val="24"/>
        </w:rPr>
        <w:t>4.2.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47EA0FF" w14:textId="77777777" w:rsidR="00770DEB" w:rsidRPr="00770DEB" w:rsidRDefault="00770DEB" w:rsidP="00770DEB">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sidRPr="00770DEB">
        <w:rPr>
          <w:rFonts w:ascii="Arial" w:hAnsi="Arial" w:cs="Arial"/>
          <w:sz w:val="24"/>
          <w:szCs w:val="24"/>
        </w:rPr>
        <w:t>4.3.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8F35184" w14:textId="77777777" w:rsidR="00770DEB" w:rsidRPr="00770DEB" w:rsidRDefault="00770DEB" w:rsidP="00770DEB">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sidRPr="00770DEB">
        <w:rPr>
          <w:rFonts w:ascii="Arial" w:hAnsi="Arial" w:cs="Arial"/>
          <w:sz w:val="24"/>
          <w:szCs w:val="24"/>
        </w:rPr>
        <w:t>4.4. A não observância do disposto no item anterior poderá ensejar inabilitação na inabilitação da licitante.</w:t>
      </w:r>
    </w:p>
    <w:p w14:paraId="4EB2FA07" w14:textId="6FE298CD" w:rsidR="00770DEB" w:rsidRPr="00770DEB" w:rsidRDefault="00770DEB" w:rsidP="0059498C">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sidRPr="0059498C">
        <w:rPr>
          <w:rFonts w:ascii="Arial" w:hAnsi="Arial" w:cs="Arial"/>
          <w:sz w:val="24"/>
          <w:szCs w:val="24"/>
        </w:rPr>
        <w:t>4.</w:t>
      </w:r>
      <w:r w:rsidR="00C6561B" w:rsidRPr="0059498C">
        <w:rPr>
          <w:rFonts w:ascii="Arial" w:hAnsi="Arial" w:cs="Arial"/>
          <w:sz w:val="24"/>
          <w:szCs w:val="24"/>
        </w:rPr>
        <w:t>5</w:t>
      </w:r>
      <w:r w:rsidRPr="00C74644">
        <w:rPr>
          <w:rFonts w:ascii="Arial" w:hAnsi="Arial" w:cs="Arial"/>
          <w:sz w:val="24"/>
          <w:szCs w:val="24"/>
        </w:rPr>
        <w:t xml:space="preserve">. </w:t>
      </w:r>
      <w:r w:rsidRPr="00C74644">
        <w:rPr>
          <w:rFonts w:ascii="Arial" w:hAnsi="Arial" w:cs="Arial"/>
          <w:b/>
          <w:bCs/>
          <w:sz w:val="24"/>
          <w:szCs w:val="24"/>
        </w:rPr>
        <w:t>O item 0</w:t>
      </w:r>
      <w:r w:rsidR="00C6561B" w:rsidRPr="00C74644">
        <w:rPr>
          <w:rFonts w:ascii="Arial" w:hAnsi="Arial" w:cs="Arial"/>
          <w:b/>
          <w:bCs/>
          <w:sz w:val="24"/>
          <w:szCs w:val="24"/>
        </w:rPr>
        <w:t>1</w:t>
      </w:r>
      <w:r w:rsidR="00C74644" w:rsidRPr="00C74644">
        <w:rPr>
          <w:rFonts w:ascii="Arial" w:hAnsi="Arial" w:cs="Arial"/>
          <w:b/>
          <w:bCs/>
          <w:sz w:val="24"/>
          <w:szCs w:val="24"/>
        </w:rPr>
        <w:t xml:space="preserve"> (1 a 44)</w:t>
      </w:r>
      <w:r w:rsidRPr="0059498C">
        <w:rPr>
          <w:rFonts w:ascii="Arial" w:hAnsi="Arial" w:cs="Arial"/>
          <w:b/>
          <w:bCs/>
          <w:sz w:val="24"/>
          <w:szCs w:val="24"/>
        </w:rPr>
        <w:t xml:space="preserve"> é de ampla concorrência </w:t>
      </w:r>
      <w:r w:rsidRPr="0059498C">
        <w:rPr>
          <w:rFonts w:ascii="Arial" w:hAnsi="Arial" w:cs="Arial"/>
          <w:sz w:val="24"/>
          <w:szCs w:val="24"/>
        </w:rPr>
        <w:t>e poderão participar os interessados que atendam aos requisitos do edital, independentemente do seu enquadramento.</w:t>
      </w:r>
    </w:p>
    <w:p w14:paraId="432EAFB1" w14:textId="77777777" w:rsidR="00770DEB" w:rsidRPr="00770DEB" w:rsidRDefault="00770DEB" w:rsidP="0059498C">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
          <w:sz w:val="24"/>
          <w:szCs w:val="24"/>
          <w:lang w:val="x-none"/>
        </w:rPr>
      </w:pPr>
    </w:p>
    <w:p w14:paraId="7116E846" w14:textId="2411D739" w:rsidR="00770DEB" w:rsidRPr="00770DEB" w:rsidRDefault="00770DEB" w:rsidP="00770DEB">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
          <w:sz w:val="24"/>
          <w:szCs w:val="24"/>
          <w:lang w:val="x-none"/>
        </w:rPr>
      </w:pPr>
      <w:r w:rsidRPr="00770DEB">
        <w:rPr>
          <w:rFonts w:ascii="Arial" w:hAnsi="Arial" w:cs="Arial"/>
          <w:b/>
          <w:sz w:val="24"/>
          <w:szCs w:val="24"/>
          <w:lang w:val="x-none"/>
        </w:rPr>
        <w:t>4.</w:t>
      </w:r>
      <w:r w:rsidR="00C6561B">
        <w:rPr>
          <w:rFonts w:ascii="Arial" w:hAnsi="Arial" w:cs="Arial"/>
          <w:b/>
          <w:sz w:val="24"/>
          <w:szCs w:val="24"/>
          <w:lang w:val="x-none"/>
        </w:rPr>
        <w:t>6</w:t>
      </w:r>
      <w:r w:rsidRPr="00770DEB">
        <w:rPr>
          <w:rFonts w:ascii="Arial" w:hAnsi="Arial" w:cs="Arial"/>
          <w:b/>
          <w:sz w:val="24"/>
          <w:szCs w:val="24"/>
          <w:lang w:val="x-none"/>
        </w:rPr>
        <w:t>. Não poderão participar do presente certame:</w:t>
      </w:r>
    </w:p>
    <w:p w14:paraId="16D9B081" w14:textId="02AD4FDE" w:rsidR="00770DEB" w:rsidRPr="00770DEB" w:rsidRDefault="00770DEB" w:rsidP="00770DEB">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lang w:val="x-none"/>
        </w:rPr>
      </w:pPr>
      <w:r w:rsidRPr="00770DEB">
        <w:rPr>
          <w:rFonts w:ascii="Arial" w:hAnsi="Arial" w:cs="Arial"/>
          <w:bCs/>
          <w:sz w:val="24"/>
          <w:szCs w:val="24"/>
          <w:lang w:val="x-none"/>
        </w:rPr>
        <w:t>4.</w:t>
      </w:r>
      <w:r w:rsidR="00C6561B">
        <w:rPr>
          <w:rFonts w:ascii="Arial" w:hAnsi="Arial" w:cs="Arial"/>
          <w:bCs/>
          <w:sz w:val="24"/>
          <w:szCs w:val="24"/>
          <w:lang w:val="x-none"/>
        </w:rPr>
        <w:t>6</w:t>
      </w:r>
      <w:r w:rsidRPr="00770DEB">
        <w:rPr>
          <w:rFonts w:ascii="Arial" w:hAnsi="Arial" w:cs="Arial"/>
          <w:bCs/>
          <w:sz w:val="24"/>
          <w:szCs w:val="24"/>
          <w:lang w:val="x-none"/>
        </w:rPr>
        <w:t>.1. Aquele que não atenda às condições deste Edital e seu(s) anexo(s);</w:t>
      </w:r>
    </w:p>
    <w:p w14:paraId="38550E12" w14:textId="4B14C6A5" w:rsidR="00770DEB" w:rsidRPr="00770DEB" w:rsidRDefault="00770DEB" w:rsidP="00770DEB">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lang w:val="x-none"/>
        </w:rPr>
      </w:pPr>
      <w:r w:rsidRPr="00770DEB">
        <w:rPr>
          <w:rFonts w:ascii="Arial" w:hAnsi="Arial" w:cs="Arial"/>
          <w:bCs/>
          <w:sz w:val="24"/>
          <w:szCs w:val="24"/>
          <w:lang w:val="x-none"/>
        </w:rPr>
        <w:t>4.</w:t>
      </w:r>
      <w:r w:rsidR="00C6561B">
        <w:rPr>
          <w:rFonts w:ascii="Arial" w:hAnsi="Arial" w:cs="Arial"/>
          <w:bCs/>
          <w:sz w:val="24"/>
          <w:szCs w:val="24"/>
          <w:lang w:val="x-none"/>
        </w:rPr>
        <w:t>6</w:t>
      </w:r>
      <w:r w:rsidRPr="00770DEB">
        <w:rPr>
          <w:rFonts w:ascii="Arial" w:hAnsi="Arial" w:cs="Arial"/>
          <w:bCs/>
          <w:sz w:val="24"/>
          <w:szCs w:val="24"/>
          <w:lang w:val="x-none"/>
        </w:rPr>
        <w:t>.2. Pessoa física ou jurídica que se encontre, ao tempo da licitação, impossibilitada de participar da licitação em decorrência de sanção que lhe foi imposta;</w:t>
      </w:r>
    </w:p>
    <w:p w14:paraId="32098DC6" w14:textId="102BFB4E" w:rsidR="00770DEB" w:rsidRPr="00770DEB" w:rsidRDefault="00770DEB" w:rsidP="00770DEB">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lang w:val="x-none"/>
        </w:rPr>
      </w:pPr>
      <w:r w:rsidRPr="00770DEB">
        <w:rPr>
          <w:rFonts w:ascii="Arial" w:hAnsi="Arial" w:cs="Arial"/>
          <w:bCs/>
          <w:sz w:val="24"/>
          <w:szCs w:val="24"/>
          <w:lang w:val="x-none"/>
        </w:rPr>
        <w:t>4.</w:t>
      </w:r>
      <w:r w:rsidR="00C6561B">
        <w:rPr>
          <w:rFonts w:ascii="Arial" w:hAnsi="Arial" w:cs="Arial"/>
          <w:bCs/>
          <w:sz w:val="24"/>
          <w:szCs w:val="24"/>
          <w:lang w:val="x-none"/>
        </w:rPr>
        <w:t>6</w:t>
      </w:r>
      <w:r w:rsidRPr="00770DEB">
        <w:rPr>
          <w:rFonts w:ascii="Arial" w:hAnsi="Arial" w:cs="Arial"/>
          <w:bCs/>
          <w:sz w:val="24"/>
          <w:szCs w:val="24"/>
          <w:lang w:val="x-none"/>
        </w:rPr>
        <w:t>.3.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390B87A" w14:textId="0191073D" w:rsidR="00770DEB" w:rsidRPr="00770DEB" w:rsidRDefault="00770DEB" w:rsidP="00770DEB">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lang w:val="x-none"/>
        </w:rPr>
      </w:pPr>
      <w:r w:rsidRPr="00770DEB">
        <w:rPr>
          <w:rFonts w:ascii="Arial" w:hAnsi="Arial" w:cs="Arial"/>
          <w:bCs/>
          <w:sz w:val="24"/>
          <w:szCs w:val="24"/>
          <w:lang w:val="x-none"/>
        </w:rPr>
        <w:t>4.</w:t>
      </w:r>
      <w:r w:rsidR="00C6561B">
        <w:rPr>
          <w:rFonts w:ascii="Arial" w:hAnsi="Arial" w:cs="Arial"/>
          <w:bCs/>
          <w:sz w:val="24"/>
          <w:szCs w:val="24"/>
          <w:lang w:val="x-none"/>
        </w:rPr>
        <w:t>6</w:t>
      </w:r>
      <w:r w:rsidRPr="00770DEB">
        <w:rPr>
          <w:rFonts w:ascii="Arial" w:hAnsi="Arial" w:cs="Arial"/>
          <w:bCs/>
          <w:sz w:val="24"/>
          <w:szCs w:val="24"/>
          <w:lang w:val="x-none"/>
        </w:rPr>
        <w:t>.4. Empresas controladoras, controladas ou coligadas, nos termos da Lei nº 6.404, de 15 de dezembro de 1976, concorrendo entre si;</w:t>
      </w:r>
    </w:p>
    <w:p w14:paraId="5201E81A" w14:textId="4C899782" w:rsidR="00770DEB" w:rsidRPr="00770DEB" w:rsidRDefault="00770DEB" w:rsidP="00770DEB">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sidRPr="00770DEB">
        <w:rPr>
          <w:rFonts w:ascii="Arial" w:hAnsi="Arial" w:cs="Arial"/>
          <w:sz w:val="24"/>
          <w:szCs w:val="24"/>
        </w:rPr>
        <w:lastRenderedPageBreak/>
        <w:t>4.</w:t>
      </w:r>
      <w:r w:rsidR="00C6561B">
        <w:rPr>
          <w:rFonts w:ascii="Arial" w:hAnsi="Arial" w:cs="Arial"/>
          <w:sz w:val="24"/>
          <w:szCs w:val="24"/>
        </w:rPr>
        <w:t>6</w:t>
      </w:r>
      <w:r w:rsidRPr="00770DEB">
        <w:rPr>
          <w:rFonts w:ascii="Arial" w:hAnsi="Arial" w:cs="Arial"/>
          <w:sz w:val="24"/>
          <w:szCs w:val="24"/>
        </w:rPr>
        <w:t>.5 O impedimento de que trata o item 4.</w:t>
      </w:r>
      <w:r w:rsidR="00C6561B">
        <w:rPr>
          <w:rFonts w:ascii="Arial" w:hAnsi="Arial" w:cs="Arial"/>
          <w:sz w:val="24"/>
          <w:szCs w:val="24"/>
        </w:rPr>
        <w:t>6</w:t>
      </w:r>
      <w:r w:rsidRPr="00770DEB">
        <w:rPr>
          <w:rFonts w:ascii="Arial" w:hAnsi="Arial" w:cs="Arial"/>
          <w:sz w:val="24"/>
          <w:szCs w:val="24"/>
        </w:rPr>
        <w:t>.2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E3207BC" w14:textId="70AB6F4B" w:rsidR="00770DEB" w:rsidRPr="00CF2DEF" w:rsidRDefault="00770DEB" w:rsidP="00770DEB">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sidRPr="00CF2DEF">
        <w:rPr>
          <w:rFonts w:ascii="Arial" w:hAnsi="Arial" w:cs="Arial"/>
          <w:sz w:val="24"/>
          <w:szCs w:val="24"/>
        </w:rPr>
        <w:t>4.</w:t>
      </w:r>
      <w:r w:rsidR="00C6561B" w:rsidRPr="00CF2DEF">
        <w:rPr>
          <w:rFonts w:ascii="Arial" w:hAnsi="Arial" w:cs="Arial"/>
          <w:sz w:val="24"/>
          <w:szCs w:val="24"/>
        </w:rPr>
        <w:t>7</w:t>
      </w:r>
      <w:r w:rsidRPr="00CF2DEF">
        <w:rPr>
          <w:rFonts w:ascii="Arial" w:hAnsi="Arial" w:cs="Arial"/>
          <w:sz w:val="24"/>
          <w:szCs w:val="24"/>
        </w:rPr>
        <w:t xml:space="preserve">. Não será permitida a formação de consórcios, tampouco transferir a terceiros ou subcontratá-los, visto que os objetos a serem adquiridos não envolvem questões de alta complexidade, tampouco relevante vulto onde empresas, isoladamente, não teriam condições de suprir os requisitos de habilitação do edital; </w:t>
      </w:r>
    </w:p>
    <w:p w14:paraId="505F8C6A" w14:textId="62E97025" w:rsidR="00770DEB" w:rsidRPr="00770DEB" w:rsidRDefault="00770DEB" w:rsidP="00770DEB">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lang w:val="x-none"/>
        </w:rPr>
      </w:pPr>
      <w:r w:rsidRPr="00770DEB">
        <w:rPr>
          <w:rFonts w:ascii="Arial" w:hAnsi="Arial" w:cs="Arial"/>
          <w:bCs/>
          <w:sz w:val="24"/>
          <w:szCs w:val="24"/>
          <w:lang w:val="x-none"/>
        </w:rPr>
        <w:t>4.</w:t>
      </w:r>
      <w:r w:rsidR="00C6561B">
        <w:rPr>
          <w:rFonts w:ascii="Arial" w:hAnsi="Arial" w:cs="Arial"/>
          <w:bCs/>
          <w:sz w:val="24"/>
          <w:szCs w:val="24"/>
          <w:lang w:val="x-none"/>
        </w:rPr>
        <w:t>8</w:t>
      </w:r>
      <w:r w:rsidRPr="00770DEB">
        <w:rPr>
          <w:rFonts w:ascii="Arial" w:hAnsi="Arial" w:cs="Arial"/>
          <w:bCs/>
          <w:sz w:val="24"/>
          <w:szCs w:val="24"/>
          <w:lang w:val="x-none"/>
        </w:rPr>
        <w:t>. Ao participar de processo licitatório, o representante legal da LICITANTE, titular de dados pessoais, está ciente de que, para a execução do objeto desta licitação, a CONTRATANTE terá acesso aos seus dados, tais como: número de documentos, endereço eletrônico, cópias de documentos de identificação, bem como, que os referidos dados serão tratados pela Administração, conforme autorização legal prevista na Lei Geral de Proteção de Dados Pessoais (LGPD) – Lei nº 13.709/2018 – Art. 7º, inciso II.</w:t>
      </w:r>
    </w:p>
    <w:p w14:paraId="7C9AA588" w14:textId="0D0B168C" w:rsidR="00770DEB" w:rsidRPr="00770DEB" w:rsidRDefault="00770DEB" w:rsidP="00770DEB">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sidRPr="00770DEB">
        <w:rPr>
          <w:rFonts w:ascii="Arial" w:hAnsi="Arial" w:cs="Arial"/>
          <w:sz w:val="24"/>
          <w:szCs w:val="24"/>
        </w:rPr>
        <w:t>4.</w:t>
      </w:r>
      <w:r w:rsidR="00C6561B">
        <w:rPr>
          <w:rFonts w:ascii="Arial" w:hAnsi="Arial" w:cs="Arial"/>
          <w:sz w:val="24"/>
          <w:szCs w:val="24"/>
        </w:rPr>
        <w:t>9</w:t>
      </w:r>
      <w:r w:rsidRPr="00770DEB">
        <w:rPr>
          <w:rFonts w:ascii="Arial" w:hAnsi="Arial" w:cs="Arial"/>
          <w:sz w:val="24"/>
          <w:szCs w:val="24"/>
        </w:rPr>
        <w:t>. A licitante será responsável pela veracidade e legitimidade das informações e dos documentos apresentados em qualquer fase do procedimento licitatório e da consequente contratação, sob as penas da lei.</w:t>
      </w:r>
    </w:p>
    <w:p w14:paraId="54A6DDFD" w14:textId="77777777" w:rsidR="005F3074" w:rsidRDefault="005F3074" w:rsidP="007E4CEC">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p>
    <w:p w14:paraId="134855F0" w14:textId="77777777" w:rsidR="005F3074" w:rsidRDefault="005F3074" w:rsidP="007E4CEC">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p>
    <w:p w14:paraId="1CD6BE99" w14:textId="4FC41407" w:rsidR="00770DEB" w:rsidRPr="000B0D17" w:rsidRDefault="00770DEB" w:rsidP="00770DEB">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
          <w:bCs/>
          <w:sz w:val="24"/>
          <w:szCs w:val="24"/>
        </w:rPr>
      </w:pPr>
      <w:r w:rsidRPr="000B0D17">
        <w:rPr>
          <w:rFonts w:ascii="Arial" w:hAnsi="Arial" w:cs="Arial"/>
          <w:b/>
          <w:bCs/>
          <w:sz w:val="24"/>
          <w:szCs w:val="24"/>
        </w:rPr>
        <w:t>5. DA APRESENTAÇÃO DA PROPOSTA E DOS DOCUMENTOS DE HABILITAÇÃO</w:t>
      </w:r>
      <w:r w:rsidR="003E58D1" w:rsidRPr="000B0D17">
        <w:rPr>
          <w:rFonts w:ascii="Arial" w:hAnsi="Arial" w:cs="Arial"/>
          <w:b/>
          <w:bCs/>
          <w:sz w:val="24"/>
          <w:szCs w:val="24"/>
        </w:rPr>
        <w:t xml:space="preserve"> </w:t>
      </w:r>
    </w:p>
    <w:p w14:paraId="7D75940C" w14:textId="77777777" w:rsidR="00485221" w:rsidRDefault="00485221" w:rsidP="007E4CEC">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
          <w:sz w:val="24"/>
          <w:szCs w:val="24"/>
        </w:rPr>
      </w:pPr>
    </w:p>
    <w:p w14:paraId="611008B2" w14:textId="77777777" w:rsidR="00770DEB" w:rsidRPr="00770DEB" w:rsidRDefault="00770DEB" w:rsidP="00770DEB">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770DEB">
        <w:rPr>
          <w:rFonts w:ascii="Arial" w:hAnsi="Arial" w:cs="Arial"/>
          <w:bCs/>
          <w:sz w:val="24"/>
          <w:szCs w:val="24"/>
        </w:rPr>
        <w:t>5.1. Os licitantes encaminharão, exclusivamente por meio do sistema eletrônico, a proposta com o preço até a data e o horário estabelecidos para abertura da sessão pública.</w:t>
      </w:r>
    </w:p>
    <w:p w14:paraId="3F2A9192" w14:textId="77777777" w:rsidR="00770DEB" w:rsidRPr="00770DEB" w:rsidRDefault="00770DEB" w:rsidP="00770DEB">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770DEB">
        <w:rPr>
          <w:rFonts w:ascii="Arial" w:hAnsi="Arial" w:cs="Arial"/>
          <w:bCs/>
          <w:sz w:val="24"/>
          <w:szCs w:val="24"/>
        </w:rPr>
        <w:t xml:space="preserve">5.2. No cadastramento da proposta inicial, o licitante </w:t>
      </w:r>
      <w:r w:rsidRPr="00770DEB">
        <w:rPr>
          <w:rFonts w:ascii="Arial" w:hAnsi="Arial" w:cs="Arial"/>
          <w:b/>
          <w:sz w:val="24"/>
          <w:szCs w:val="24"/>
        </w:rPr>
        <w:t>DECLARARÁ</w:t>
      </w:r>
      <w:r w:rsidRPr="00770DEB">
        <w:rPr>
          <w:rFonts w:ascii="Arial" w:hAnsi="Arial" w:cs="Arial"/>
          <w:bCs/>
          <w:sz w:val="24"/>
          <w:szCs w:val="24"/>
        </w:rPr>
        <w:t xml:space="preserve">, </w:t>
      </w:r>
      <w:r w:rsidRPr="00C77BEC">
        <w:rPr>
          <w:rFonts w:ascii="Arial" w:hAnsi="Arial" w:cs="Arial"/>
          <w:bCs/>
          <w:sz w:val="24"/>
          <w:szCs w:val="24"/>
          <w:u w:val="single"/>
        </w:rPr>
        <w:t>em campo próprio do sistema</w:t>
      </w:r>
      <w:r w:rsidRPr="00770DEB">
        <w:rPr>
          <w:rFonts w:ascii="Arial" w:hAnsi="Arial" w:cs="Arial"/>
          <w:bCs/>
          <w:sz w:val="24"/>
          <w:szCs w:val="24"/>
        </w:rPr>
        <w:t>, que:</w:t>
      </w:r>
    </w:p>
    <w:p w14:paraId="5F1F6002" w14:textId="77777777" w:rsidR="00770DEB" w:rsidRPr="00770DEB" w:rsidRDefault="00770DEB" w:rsidP="00770DEB">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770DEB">
        <w:rPr>
          <w:rFonts w:ascii="Arial" w:hAnsi="Arial" w:cs="Arial"/>
          <w:bCs/>
          <w:sz w:val="24"/>
          <w:szCs w:val="24"/>
        </w:rPr>
        <w:t>5.2.1.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1B321FD" w14:textId="77777777" w:rsidR="00770DEB" w:rsidRPr="00770DEB" w:rsidRDefault="00770DEB" w:rsidP="00770DEB">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770DEB">
        <w:rPr>
          <w:rFonts w:ascii="Arial" w:hAnsi="Arial" w:cs="Arial"/>
          <w:bCs/>
          <w:sz w:val="24"/>
          <w:szCs w:val="24"/>
        </w:rPr>
        <w:t>5.2.2. não emprega menor de 18 anos em trabalho noturno, perigoso ou insalubre e não emprega menor de 16 anos, salvo menor, a partir de 14 anos, na condição de aprendiz, nos termos do artigo 7°, XXXIII, da Constituição;</w:t>
      </w:r>
    </w:p>
    <w:p w14:paraId="602BCB03" w14:textId="77777777" w:rsidR="00770DEB" w:rsidRPr="00770DEB" w:rsidRDefault="00770DEB" w:rsidP="00770DEB">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770DEB">
        <w:rPr>
          <w:rFonts w:ascii="Arial" w:hAnsi="Arial" w:cs="Arial"/>
          <w:bCs/>
          <w:sz w:val="24"/>
          <w:szCs w:val="24"/>
        </w:rPr>
        <w:t>5.2.3. não possui empregados executando trabalho degradante ou forçado, observando o disposto nos incisos III e IV do art. 1º e no inciso III do art. 5º da Constituição Federal;</w:t>
      </w:r>
    </w:p>
    <w:p w14:paraId="0B1825B5" w14:textId="77777777" w:rsidR="00770DEB" w:rsidRPr="00770DEB" w:rsidRDefault="00770DEB" w:rsidP="00770DEB">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770DEB">
        <w:rPr>
          <w:rFonts w:ascii="Arial" w:hAnsi="Arial" w:cs="Arial"/>
          <w:bCs/>
          <w:sz w:val="24"/>
          <w:szCs w:val="24"/>
        </w:rPr>
        <w:t>5.2.4. cumpre as exigências de reserva de cargos para pessoa com deficiência e para reabilitado da Previdência Social, previstas em lei e em outras normas específicas.</w:t>
      </w:r>
    </w:p>
    <w:p w14:paraId="386B4EA5" w14:textId="77777777" w:rsidR="00770DEB" w:rsidRPr="00770DEB" w:rsidRDefault="00770DEB" w:rsidP="00770DEB">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770DEB">
        <w:rPr>
          <w:rFonts w:ascii="Arial" w:hAnsi="Arial" w:cs="Arial"/>
          <w:bCs/>
          <w:sz w:val="24"/>
          <w:szCs w:val="24"/>
        </w:rPr>
        <w:t>5.3. O licitante organizado em cooperativa deverá declarar, ainda, em campo próprio do sistema eletrônico, que cumpre os requisitos estabelecidos no artigo 16 da Lei nº 14.133, de 2021.</w:t>
      </w:r>
    </w:p>
    <w:p w14:paraId="07B4EB22" w14:textId="77777777" w:rsidR="00770DEB" w:rsidRPr="00770DEB" w:rsidRDefault="00770DEB" w:rsidP="00770DEB">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770DEB">
        <w:rPr>
          <w:rFonts w:ascii="Arial" w:hAnsi="Arial" w:cs="Arial"/>
          <w:bCs/>
          <w:sz w:val="24"/>
          <w:szCs w:val="24"/>
        </w:rPr>
        <w:t xml:space="preserve">5.4. O fornecedor enquadrado como </w:t>
      </w:r>
      <w:r w:rsidRPr="00770DEB">
        <w:rPr>
          <w:rFonts w:ascii="Arial" w:hAnsi="Arial" w:cs="Arial"/>
          <w:b/>
          <w:sz w:val="24"/>
          <w:szCs w:val="24"/>
        </w:rPr>
        <w:t>microempresa, empresa de pequeno porte ou sociedade cooperativa deverá declarar, ainda, em campo próprio do sistema eletrônico,</w:t>
      </w:r>
      <w:r w:rsidRPr="00770DEB">
        <w:rPr>
          <w:rFonts w:ascii="Arial" w:hAnsi="Arial" w:cs="Arial"/>
          <w:bCs/>
          <w:sz w:val="24"/>
          <w:szCs w:val="24"/>
        </w:rPr>
        <w:t xml:space="preserve"> que cumpre os requisitos estabelecidos no artigo 3° da Lei Complementar </w:t>
      </w:r>
      <w:r w:rsidRPr="00770DEB">
        <w:rPr>
          <w:rFonts w:ascii="Arial" w:hAnsi="Arial" w:cs="Arial"/>
          <w:bCs/>
          <w:sz w:val="24"/>
          <w:szCs w:val="24"/>
        </w:rPr>
        <w:lastRenderedPageBreak/>
        <w:t xml:space="preserve">nº 123, de 2006, estando apto a usufruir do tratamento favorecido estabelecido em seus </w:t>
      </w:r>
      <w:proofErr w:type="spellStart"/>
      <w:r w:rsidRPr="00770DEB">
        <w:rPr>
          <w:rFonts w:ascii="Arial" w:hAnsi="Arial" w:cs="Arial"/>
          <w:bCs/>
          <w:sz w:val="24"/>
          <w:szCs w:val="24"/>
        </w:rPr>
        <w:t>arts</w:t>
      </w:r>
      <w:proofErr w:type="spellEnd"/>
      <w:r w:rsidRPr="00770DEB">
        <w:rPr>
          <w:rFonts w:ascii="Arial" w:hAnsi="Arial" w:cs="Arial"/>
          <w:bCs/>
          <w:sz w:val="24"/>
          <w:szCs w:val="24"/>
        </w:rPr>
        <w:t>. 42 a 49, observado o disposto nos §§ 1º ao 3º do art. 4º, da Lei n.º 14.133, de 2021.</w:t>
      </w:r>
    </w:p>
    <w:p w14:paraId="08A434F1" w14:textId="166B154D" w:rsidR="00770DEB" w:rsidRDefault="00770DEB" w:rsidP="00770DEB">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783D9B">
        <w:rPr>
          <w:rFonts w:ascii="Arial" w:hAnsi="Arial" w:cs="Arial"/>
          <w:bCs/>
          <w:sz w:val="24"/>
          <w:szCs w:val="24"/>
        </w:rPr>
        <w:t>5.4</w:t>
      </w:r>
      <w:r w:rsidR="00B36235">
        <w:rPr>
          <w:rFonts w:ascii="Arial" w:hAnsi="Arial" w:cs="Arial"/>
          <w:bCs/>
          <w:sz w:val="24"/>
          <w:szCs w:val="24"/>
        </w:rPr>
        <w:t>.1</w:t>
      </w:r>
      <w:r w:rsidRPr="00783D9B">
        <w:rPr>
          <w:rFonts w:ascii="Arial" w:hAnsi="Arial" w:cs="Arial"/>
          <w:bCs/>
          <w:sz w:val="24"/>
          <w:szCs w:val="24"/>
        </w:rPr>
        <w:t xml:space="preserve">. </w:t>
      </w:r>
      <w:r w:rsidR="00B36235">
        <w:rPr>
          <w:rFonts w:ascii="Arial" w:hAnsi="Arial" w:cs="Arial"/>
          <w:bCs/>
          <w:sz w:val="24"/>
          <w:szCs w:val="24"/>
        </w:rPr>
        <w:t xml:space="preserve">A assinalação do campo “não” para o item </w:t>
      </w:r>
      <w:r w:rsidRPr="00783D9B">
        <w:rPr>
          <w:rFonts w:ascii="Arial" w:hAnsi="Arial" w:cs="Arial"/>
          <w:bCs/>
          <w:sz w:val="24"/>
          <w:szCs w:val="24"/>
        </w:rPr>
        <w:t xml:space="preserve">em que a participação não </w:t>
      </w:r>
      <w:r w:rsidR="00B36235">
        <w:rPr>
          <w:rFonts w:ascii="Arial" w:hAnsi="Arial" w:cs="Arial"/>
          <w:bCs/>
          <w:sz w:val="24"/>
          <w:szCs w:val="24"/>
        </w:rPr>
        <w:t>é</w:t>
      </w:r>
      <w:r w:rsidRPr="00783D9B">
        <w:rPr>
          <w:rFonts w:ascii="Arial" w:hAnsi="Arial" w:cs="Arial"/>
          <w:bCs/>
          <w:sz w:val="24"/>
          <w:szCs w:val="24"/>
        </w:rPr>
        <w:t xml:space="preserve"> exclusiva para microempresas e empresas de pequeno porte, apenas produzirá o efeito de o licitante não ter direito ao tratamento favorecido previsto na Lei Complementar nº 123, de 2006, mesmo que microempresa, empresa de pequeno porte ou sociedade cooperativa.</w:t>
      </w:r>
    </w:p>
    <w:p w14:paraId="2ADDF01A" w14:textId="620FB69C" w:rsidR="00B36235" w:rsidRDefault="00B36235" w:rsidP="00B36235">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
          <w:sz w:val="24"/>
          <w:szCs w:val="24"/>
        </w:rPr>
      </w:pPr>
      <w:r w:rsidRPr="00783D9B">
        <w:rPr>
          <w:rFonts w:ascii="Arial" w:hAnsi="Arial" w:cs="Arial"/>
          <w:b/>
          <w:sz w:val="24"/>
          <w:szCs w:val="24"/>
        </w:rPr>
        <w:t>5.4.</w:t>
      </w:r>
      <w:r>
        <w:rPr>
          <w:rFonts w:ascii="Arial" w:hAnsi="Arial" w:cs="Arial"/>
          <w:b/>
          <w:sz w:val="24"/>
          <w:szCs w:val="24"/>
        </w:rPr>
        <w:t>2</w:t>
      </w:r>
      <w:r w:rsidRPr="00783D9B">
        <w:rPr>
          <w:rFonts w:ascii="Arial" w:hAnsi="Arial" w:cs="Arial"/>
          <w:b/>
          <w:sz w:val="24"/>
          <w:szCs w:val="24"/>
        </w:rPr>
        <w:t xml:space="preserve">. </w:t>
      </w:r>
      <w:r>
        <w:rPr>
          <w:rFonts w:ascii="Arial" w:hAnsi="Arial" w:cs="Arial"/>
          <w:b/>
          <w:sz w:val="24"/>
          <w:szCs w:val="24"/>
        </w:rPr>
        <w:t xml:space="preserve">O item 4 do Termo de Referência apresenta justificativa para </w:t>
      </w:r>
      <w:r w:rsidRPr="00B36235">
        <w:rPr>
          <w:rFonts w:ascii="Arial" w:hAnsi="Arial" w:cs="Arial"/>
          <w:b/>
          <w:sz w:val="24"/>
          <w:szCs w:val="24"/>
        </w:rPr>
        <w:t>a não adoção de itens exclusivos e/ou de cotas reservadas para microempresas e empresas de pequeno porte</w:t>
      </w:r>
      <w:r>
        <w:rPr>
          <w:rFonts w:ascii="Arial" w:hAnsi="Arial" w:cs="Arial"/>
          <w:b/>
          <w:sz w:val="24"/>
          <w:szCs w:val="24"/>
        </w:rPr>
        <w:t>.</w:t>
      </w:r>
    </w:p>
    <w:p w14:paraId="1E8FB029" w14:textId="343E4424" w:rsidR="00770DEB" w:rsidRDefault="00770DEB" w:rsidP="00770DEB">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770DEB">
        <w:rPr>
          <w:rFonts w:ascii="Arial" w:hAnsi="Arial" w:cs="Arial"/>
          <w:bCs/>
          <w:sz w:val="24"/>
          <w:szCs w:val="24"/>
        </w:rPr>
        <w:t xml:space="preserve">5.5. A falsidade da declaração de que trata os itens 5.2 </w:t>
      </w:r>
      <w:r w:rsidR="00572814">
        <w:rPr>
          <w:rFonts w:ascii="Arial" w:hAnsi="Arial" w:cs="Arial"/>
          <w:bCs/>
          <w:sz w:val="24"/>
          <w:szCs w:val="24"/>
        </w:rPr>
        <w:t xml:space="preserve">a </w:t>
      </w:r>
      <w:r w:rsidRPr="00770DEB">
        <w:rPr>
          <w:rFonts w:ascii="Arial" w:hAnsi="Arial" w:cs="Arial"/>
          <w:bCs/>
          <w:sz w:val="24"/>
          <w:szCs w:val="24"/>
        </w:rPr>
        <w:t>5.4 sujeitará o licitante às sanções previstas na Lei nº 14.133, de 2021, e neste Edital.</w:t>
      </w:r>
    </w:p>
    <w:p w14:paraId="0965C7A0" w14:textId="77777777" w:rsidR="00770DEB" w:rsidRPr="00770DEB" w:rsidRDefault="00770DEB" w:rsidP="00770DEB">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
          <w:sz w:val="24"/>
          <w:szCs w:val="24"/>
        </w:rPr>
      </w:pPr>
      <w:r w:rsidRPr="00770DEB">
        <w:rPr>
          <w:rFonts w:ascii="Arial" w:hAnsi="Arial" w:cs="Arial"/>
          <w:b/>
          <w:sz w:val="24"/>
          <w:szCs w:val="24"/>
        </w:rPr>
        <w:t>5.6. Os licitantes poderão retirar ou substituir a proposta até a abertura da sessão pública.</w:t>
      </w:r>
    </w:p>
    <w:p w14:paraId="20A7F77B" w14:textId="77777777" w:rsidR="00770DEB" w:rsidRPr="00770DEB" w:rsidRDefault="00770DEB" w:rsidP="00770DEB">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770DEB">
        <w:rPr>
          <w:rFonts w:ascii="Arial" w:hAnsi="Arial" w:cs="Arial"/>
          <w:bCs/>
          <w:sz w:val="24"/>
          <w:szCs w:val="24"/>
        </w:rPr>
        <w:t>5.7. Não haverá ordem de classificação na etapa de apresentação da proposta e dos documentos de habilitação pelo licitante, o que ocorrerá somente após os procedimentos de abertura da sessão pública e da fase de envio de lances.</w:t>
      </w:r>
    </w:p>
    <w:p w14:paraId="66CDDF8E" w14:textId="77777777" w:rsidR="00770DEB" w:rsidRPr="00770DEB" w:rsidRDefault="00770DEB" w:rsidP="00770DEB">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770DEB">
        <w:rPr>
          <w:rFonts w:ascii="Arial" w:hAnsi="Arial" w:cs="Arial"/>
          <w:bCs/>
          <w:sz w:val="24"/>
          <w:szCs w:val="24"/>
        </w:rPr>
        <w:t>5.8. Serão disponibilizados para acesso público os documentos que compõem a proposta dos licitantes convocados para apresentação de propostas, após a fase de envio de lances.</w:t>
      </w:r>
    </w:p>
    <w:p w14:paraId="03063B6F" w14:textId="0D0FE5C2" w:rsidR="00770DEB" w:rsidRDefault="00770DEB" w:rsidP="00770DEB">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770DEB">
        <w:rPr>
          <w:rFonts w:ascii="Arial" w:hAnsi="Arial" w:cs="Arial"/>
          <w:bCs/>
          <w:sz w:val="24"/>
          <w:szCs w:val="24"/>
        </w:rPr>
        <w:t xml:space="preserve">5.9. </w:t>
      </w:r>
      <w:r w:rsidR="00CF2DEF" w:rsidRPr="002433E3">
        <w:rPr>
          <w:rFonts w:ascii="Arial" w:hAnsi="Arial" w:cs="Arial"/>
          <w:bCs/>
          <w:sz w:val="24"/>
          <w:szCs w:val="24"/>
        </w:rPr>
        <w:t>Desde que disponibilizada a funcionalidade no sistema, o licitante poderá parametrizar o seu valor final mínimo ou o seu percentual de desconto máximo quando do cadastramento da proposta e obedecerá às seguintes regras</w:t>
      </w:r>
      <w:r w:rsidRPr="00770DEB">
        <w:rPr>
          <w:rFonts w:ascii="Arial" w:hAnsi="Arial" w:cs="Arial"/>
          <w:bCs/>
          <w:sz w:val="24"/>
          <w:szCs w:val="24"/>
        </w:rPr>
        <w:t>:</w:t>
      </w:r>
    </w:p>
    <w:p w14:paraId="6374E9E8" w14:textId="4F48D379" w:rsidR="00CF2DEF" w:rsidRPr="002433E3" w:rsidRDefault="00770DEB" w:rsidP="00763838">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2433E3">
        <w:rPr>
          <w:rFonts w:ascii="Arial" w:hAnsi="Arial" w:cs="Arial"/>
          <w:bCs/>
          <w:sz w:val="24"/>
          <w:szCs w:val="24"/>
        </w:rPr>
        <w:t xml:space="preserve">5.9.1. </w:t>
      </w:r>
      <w:r w:rsidR="00CF2DEF" w:rsidRPr="002433E3">
        <w:rPr>
          <w:rFonts w:ascii="Arial" w:hAnsi="Arial" w:cs="Arial"/>
          <w:bCs/>
          <w:sz w:val="24"/>
          <w:szCs w:val="24"/>
        </w:rPr>
        <w:t>a aplicação do intervalo mínimo de diferença de valores ou de percentuais entre os lances, que incidirá tanto em relação aos lances intermediários quanto em relação ao lance que cobrir a melhor oferta; e</w:t>
      </w:r>
    </w:p>
    <w:p w14:paraId="4B4F9BE4" w14:textId="6FFC3EB1" w:rsidR="00770DEB" w:rsidRPr="002433E3" w:rsidRDefault="00770DEB" w:rsidP="00770DEB">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2433E3">
        <w:rPr>
          <w:rFonts w:ascii="Arial" w:hAnsi="Arial" w:cs="Arial"/>
          <w:bCs/>
          <w:sz w:val="24"/>
          <w:szCs w:val="24"/>
        </w:rPr>
        <w:t>5.9.2. os lances serão de envio automático pelo sistema, respeitado o</w:t>
      </w:r>
      <w:r w:rsidR="00CF2DEF" w:rsidRPr="002433E3">
        <w:rPr>
          <w:rFonts w:ascii="Arial" w:hAnsi="Arial" w:cs="Arial"/>
          <w:bCs/>
          <w:sz w:val="24"/>
          <w:szCs w:val="24"/>
        </w:rPr>
        <w:t xml:space="preserve"> valor final / </w:t>
      </w:r>
      <w:r w:rsidR="004C1905" w:rsidRPr="002433E3">
        <w:rPr>
          <w:rFonts w:ascii="Arial" w:hAnsi="Arial" w:cs="Arial"/>
          <w:bCs/>
          <w:sz w:val="24"/>
          <w:szCs w:val="24"/>
        </w:rPr>
        <w:t>percentual</w:t>
      </w:r>
      <w:r w:rsidRPr="002433E3">
        <w:rPr>
          <w:rFonts w:ascii="Arial" w:hAnsi="Arial" w:cs="Arial"/>
          <w:bCs/>
          <w:sz w:val="24"/>
          <w:szCs w:val="24"/>
        </w:rPr>
        <w:t xml:space="preserve"> final mínimo, caso estabelecido, e o intervalo de que trata o subitem acima.</w:t>
      </w:r>
    </w:p>
    <w:p w14:paraId="481C5EFB" w14:textId="1C428C0B" w:rsidR="00770DEB" w:rsidRPr="00770DEB" w:rsidRDefault="00770DEB" w:rsidP="00770DEB">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770DEB">
        <w:rPr>
          <w:rFonts w:ascii="Arial" w:hAnsi="Arial" w:cs="Arial"/>
          <w:bCs/>
          <w:sz w:val="24"/>
          <w:szCs w:val="24"/>
        </w:rPr>
        <w:t>5.10. O</w:t>
      </w:r>
      <w:r w:rsidR="00E019F9">
        <w:rPr>
          <w:rFonts w:ascii="Arial" w:hAnsi="Arial" w:cs="Arial"/>
          <w:bCs/>
          <w:sz w:val="24"/>
          <w:szCs w:val="24"/>
        </w:rPr>
        <w:t xml:space="preserve"> </w:t>
      </w:r>
      <w:r w:rsidR="006B533A" w:rsidRPr="002433E3">
        <w:rPr>
          <w:rFonts w:ascii="Arial" w:hAnsi="Arial" w:cs="Arial"/>
          <w:bCs/>
          <w:sz w:val="24"/>
          <w:szCs w:val="24"/>
        </w:rPr>
        <w:t>valor final mínimo ou o percentual de desconto final máximo parametrizado no sistema poderá ser alterado pelo fornecedor durante a fase de disputa, sendo vedado</w:t>
      </w:r>
      <w:r w:rsidRPr="00770DEB">
        <w:rPr>
          <w:rFonts w:ascii="Arial" w:hAnsi="Arial" w:cs="Arial"/>
          <w:bCs/>
          <w:sz w:val="24"/>
          <w:szCs w:val="24"/>
        </w:rPr>
        <w:t>:</w:t>
      </w:r>
    </w:p>
    <w:p w14:paraId="56107081" w14:textId="77777777" w:rsidR="006B533A" w:rsidRPr="002433E3" w:rsidRDefault="00770DEB" w:rsidP="002433E3">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2433E3">
        <w:rPr>
          <w:rFonts w:ascii="Arial" w:hAnsi="Arial" w:cs="Arial"/>
          <w:bCs/>
          <w:sz w:val="24"/>
          <w:szCs w:val="24"/>
        </w:rPr>
        <w:t xml:space="preserve">5.10.1. </w:t>
      </w:r>
      <w:r w:rsidR="006B533A" w:rsidRPr="002433E3">
        <w:rPr>
          <w:rFonts w:ascii="Arial" w:hAnsi="Arial" w:cs="Arial"/>
          <w:bCs/>
          <w:sz w:val="24"/>
          <w:szCs w:val="24"/>
        </w:rPr>
        <w:t xml:space="preserve">valor superior a lance já registrado pelo fornecedor no sistema, quando adotado o critério de julgamento por menor preço;  </w:t>
      </w:r>
    </w:p>
    <w:p w14:paraId="2B93D438" w14:textId="14024819" w:rsidR="006B533A" w:rsidRPr="002433E3" w:rsidRDefault="006B533A" w:rsidP="002433E3">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2433E3">
        <w:rPr>
          <w:rFonts w:ascii="Arial" w:hAnsi="Arial" w:cs="Arial"/>
          <w:bCs/>
          <w:sz w:val="24"/>
          <w:szCs w:val="24"/>
        </w:rPr>
        <w:t xml:space="preserve">5.10.2. </w:t>
      </w:r>
      <w:r w:rsidR="00EE1F5A">
        <w:rPr>
          <w:rFonts w:ascii="Arial" w:hAnsi="Arial" w:cs="Arial"/>
          <w:bCs/>
          <w:sz w:val="24"/>
          <w:szCs w:val="24"/>
        </w:rPr>
        <w:t>p</w:t>
      </w:r>
      <w:r w:rsidRPr="002433E3">
        <w:rPr>
          <w:rFonts w:ascii="Arial" w:hAnsi="Arial" w:cs="Arial"/>
          <w:bCs/>
          <w:sz w:val="24"/>
          <w:szCs w:val="24"/>
        </w:rPr>
        <w:t>ercentual de desconto inferior a lance já registrado pelo fornecedor no sistema, quando adotado o critério de julgamento por maior desconto.</w:t>
      </w:r>
    </w:p>
    <w:p w14:paraId="2CF4F2A1" w14:textId="5A6F19BA" w:rsidR="00770DEB" w:rsidRPr="00770DEB" w:rsidRDefault="00770DEB" w:rsidP="00770DEB">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770DEB">
        <w:rPr>
          <w:rFonts w:ascii="Arial" w:hAnsi="Arial" w:cs="Arial"/>
          <w:bCs/>
          <w:sz w:val="24"/>
          <w:szCs w:val="24"/>
        </w:rPr>
        <w:t xml:space="preserve">5.11. </w:t>
      </w:r>
      <w:r w:rsidR="006B533A" w:rsidRPr="002433E3">
        <w:rPr>
          <w:rFonts w:ascii="Arial" w:hAnsi="Arial" w:cs="Arial"/>
          <w:bCs/>
          <w:sz w:val="24"/>
          <w:szCs w:val="24"/>
        </w:rPr>
        <w:t>O valor final mínimo ou o percentual de desconto final máximo parametrizado</w:t>
      </w:r>
      <w:r w:rsidR="006B533A" w:rsidRPr="00770DEB">
        <w:rPr>
          <w:rFonts w:ascii="Arial" w:hAnsi="Arial" w:cs="Arial"/>
          <w:bCs/>
          <w:sz w:val="24"/>
          <w:szCs w:val="24"/>
        </w:rPr>
        <w:t xml:space="preserve"> </w:t>
      </w:r>
      <w:r w:rsidRPr="00770DEB">
        <w:rPr>
          <w:rFonts w:ascii="Arial" w:hAnsi="Arial" w:cs="Arial"/>
          <w:bCs/>
          <w:sz w:val="24"/>
          <w:szCs w:val="24"/>
        </w:rPr>
        <w:t>na forma do item 5.10 possuirá caráter sigiloso para os demais fornecedores e para o órgão ou entidade promotora da licitação, podendo ser disponibilizado estrita e permanentemente aos órgãos de controle externo e interno.</w:t>
      </w:r>
    </w:p>
    <w:p w14:paraId="4C0CC48F" w14:textId="77777777" w:rsidR="00770DEB" w:rsidRPr="00770DEB" w:rsidRDefault="00770DEB" w:rsidP="00770DEB">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
          <w:sz w:val="24"/>
          <w:szCs w:val="24"/>
        </w:rPr>
      </w:pPr>
      <w:r w:rsidRPr="00770DEB">
        <w:rPr>
          <w:rFonts w:ascii="Arial" w:hAnsi="Arial" w:cs="Arial"/>
          <w:b/>
          <w:sz w:val="24"/>
          <w:szCs w:val="24"/>
        </w:rPr>
        <w:t>5.12.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20DD7306" w14:textId="77777777" w:rsidR="00770DEB" w:rsidRPr="00770DEB" w:rsidRDefault="00770DEB" w:rsidP="00770DEB">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770DEB">
        <w:rPr>
          <w:rFonts w:ascii="Arial" w:hAnsi="Arial" w:cs="Arial"/>
          <w:bCs/>
          <w:sz w:val="24"/>
          <w:szCs w:val="24"/>
        </w:rPr>
        <w:t>5.13. O licitante deverá comunicar imediatamente ao provedor do sistema qualquer acontecimento que possa comprometer o sigilo ou a segurança, para imediato bloqueio de acesso.</w:t>
      </w:r>
      <w:r w:rsidRPr="00770DEB">
        <w:rPr>
          <w:rFonts w:ascii="Arial" w:hAnsi="Arial" w:cs="Arial"/>
          <w:bCs/>
          <w:sz w:val="24"/>
          <w:szCs w:val="24"/>
        </w:rPr>
        <w:tab/>
      </w:r>
    </w:p>
    <w:p w14:paraId="04754F87" w14:textId="77777777" w:rsidR="00770DEB" w:rsidRDefault="00770DEB" w:rsidP="007E4CEC">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p>
    <w:p w14:paraId="78C25440" w14:textId="77777777" w:rsidR="007121CE" w:rsidRDefault="007121CE" w:rsidP="007E4CEC">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p>
    <w:p w14:paraId="75AC1432" w14:textId="77777777" w:rsidR="002449B7" w:rsidRDefault="002449B7" w:rsidP="007E4CEC">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p>
    <w:p w14:paraId="36F3D52C" w14:textId="1D9EA148" w:rsidR="00EC474F" w:rsidRPr="00776C8D" w:rsidRDefault="00EC474F" w:rsidP="00EC474F">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
          <w:sz w:val="24"/>
          <w:szCs w:val="24"/>
        </w:rPr>
      </w:pPr>
      <w:r w:rsidRPr="00776C8D">
        <w:rPr>
          <w:rFonts w:ascii="Arial" w:hAnsi="Arial" w:cs="Arial"/>
          <w:b/>
          <w:sz w:val="24"/>
          <w:szCs w:val="24"/>
        </w:rPr>
        <w:t>6. DO PREENCHIMENTO DA PROPOSTA:</w:t>
      </w:r>
    </w:p>
    <w:p w14:paraId="31D4A457" w14:textId="77777777" w:rsidR="00EC474F" w:rsidRPr="00776C8D" w:rsidRDefault="00EC474F" w:rsidP="00EC474F">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
          <w:sz w:val="24"/>
          <w:szCs w:val="24"/>
        </w:rPr>
      </w:pPr>
    </w:p>
    <w:p w14:paraId="45B16A8F" w14:textId="77777777" w:rsidR="00EC474F" w:rsidRPr="00776C8D" w:rsidRDefault="00EC474F" w:rsidP="00EC474F">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sidRPr="00776C8D">
        <w:rPr>
          <w:rFonts w:ascii="Arial" w:hAnsi="Arial" w:cs="Arial"/>
          <w:sz w:val="24"/>
          <w:szCs w:val="24"/>
        </w:rPr>
        <w:t>6.1. O licitante deverá enviar sua proposta mediante o preenchimento, no sistema eletrônico, dos seguintes campos:</w:t>
      </w:r>
    </w:p>
    <w:p w14:paraId="4251B855" w14:textId="282579F8" w:rsidR="00EC474F" w:rsidRPr="002449B7" w:rsidRDefault="00EC474F" w:rsidP="00EC474F">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
          <w:bCs/>
          <w:sz w:val="24"/>
          <w:szCs w:val="24"/>
        </w:rPr>
      </w:pPr>
      <w:r w:rsidRPr="002449B7">
        <w:rPr>
          <w:rFonts w:ascii="Arial" w:hAnsi="Arial" w:cs="Arial"/>
          <w:b/>
          <w:bCs/>
          <w:sz w:val="24"/>
          <w:szCs w:val="24"/>
        </w:rPr>
        <w:t xml:space="preserve">a) Para </w:t>
      </w:r>
      <w:r w:rsidRPr="00C74644">
        <w:rPr>
          <w:rFonts w:ascii="Arial" w:hAnsi="Arial" w:cs="Arial"/>
          <w:sz w:val="24"/>
          <w:szCs w:val="24"/>
        </w:rPr>
        <w:t>o item 01</w:t>
      </w:r>
      <w:r w:rsidR="00C74644" w:rsidRPr="00C74644">
        <w:rPr>
          <w:rFonts w:ascii="Arial" w:hAnsi="Arial" w:cs="Arial"/>
          <w:sz w:val="24"/>
          <w:szCs w:val="24"/>
        </w:rPr>
        <w:t xml:space="preserve"> </w:t>
      </w:r>
      <w:r w:rsidR="00DE7614">
        <w:rPr>
          <w:rFonts w:ascii="Arial" w:hAnsi="Arial" w:cs="Arial"/>
          <w:sz w:val="24"/>
          <w:szCs w:val="24"/>
        </w:rPr>
        <w:t>(</w:t>
      </w:r>
      <w:r w:rsidR="00C74644" w:rsidRPr="00C74644">
        <w:rPr>
          <w:rFonts w:ascii="Arial" w:hAnsi="Arial" w:cs="Arial"/>
          <w:sz w:val="24"/>
          <w:szCs w:val="24"/>
        </w:rPr>
        <w:t>1 a 44)</w:t>
      </w:r>
      <w:r w:rsidR="00776C8D" w:rsidRPr="00C74644">
        <w:rPr>
          <w:rFonts w:ascii="Arial" w:hAnsi="Arial" w:cs="Arial"/>
          <w:sz w:val="24"/>
          <w:szCs w:val="24"/>
        </w:rPr>
        <w:t>,</w:t>
      </w:r>
      <w:r w:rsidRPr="00C74644">
        <w:rPr>
          <w:rFonts w:ascii="Arial" w:hAnsi="Arial" w:cs="Arial"/>
          <w:sz w:val="24"/>
          <w:szCs w:val="24"/>
        </w:rPr>
        <w:t xml:space="preserve"> </w:t>
      </w:r>
      <w:r w:rsidR="00E20A6E" w:rsidRPr="00C74644">
        <w:rPr>
          <w:rFonts w:ascii="Arial" w:hAnsi="Arial" w:cs="Arial"/>
          <w:sz w:val="24"/>
          <w:szCs w:val="24"/>
        </w:rPr>
        <w:t>desconto</w:t>
      </w:r>
      <w:r w:rsidR="00E20A6E" w:rsidRPr="002449B7">
        <w:rPr>
          <w:rFonts w:ascii="Arial" w:hAnsi="Arial" w:cs="Arial"/>
          <w:b/>
          <w:bCs/>
          <w:sz w:val="24"/>
          <w:szCs w:val="24"/>
        </w:rPr>
        <w:t xml:space="preserve"> </w:t>
      </w:r>
      <w:r w:rsidRPr="002449B7">
        <w:rPr>
          <w:rFonts w:ascii="Arial" w:hAnsi="Arial" w:cs="Arial"/>
          <w:b/>
          <w:bCs/>
          <w:sz w:val="24"/>
          <w:szCs w:val="24"/>
        </w:rPr>
        <w:t>ofertado por item</w:t>
      </w:r>
      <w:r w:rsidR="00E20A6E" w:rsidRPr="002449B7">
        <w:rPr>
          <w:rFonts w:ascii="Arial" w:hAnsi="Arial" w:cs="Arial"/>
          <w:b/>
          <w:bCs/>
          <w:sz w:val="24"/>
          <w:szCs w:val="24"/>
        </w:rPr>
        <w:t>;</w:t>
      </w:r>
    </w:p>
    <w:p w14:paraId="6BA5BDF3" w14:textId="0B454A35" w:rsidR="00EC474F" w:rsidRPr="00FD56FB" w:rsidRDefault="00EC474F" w:rsidP="00DD4237">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sidRPr="00776C8D">
        <w:rPr>
          <w:rFonts w:ascii="Arial" w:hAnsi="Arial" w:cs="Arial"/>
          <w:sz w:val="24"/>
          <w:szCs w:val="24"/>
        </w:rPr>
        <w:t>a.2) selecionada a proposta vencedora, os preços</w:t>
      </w:r>
      <w:r w:rsidR="00E20A6E" w:rsidRPr="00776C8D">
        <w:rPr>
          <w:rFonts w:ascii="Arial" w:hAnsi="Arial" w:cs="Arial"/>
          <w:sz w:val="24"/>
          <w:szCs w:val="24"/>
        </w:rPr>
        <w:t xml:space="preserve"> dele decorrentes</w:t>
      </w:r>
      <w:r w:rsidRPr="00776C8D">
        <w:rPr>
          <w:rFonts w:ascii="Arial" w:hAnsi="Arial" w:cs="Arial"/>
          <w:sz w:val="24"/>
          <w:szCs w:val="24"/>
        </w:rPr>
        <w:t xml:space="preserve"> serão considerados com </w:t>
      </w:r>
      <w:r w:rsidRPr="0023477C">
        <w:rPr>
          <w:rFonts w:ascii="Arial" w:hAnsi="Arial" w:cs="Arial"/>
          <w:sz w:val="24"/>
          <w:szCs w:val="24"/>
        </w:rPr>
        <w:t xml:space="preserve">no máximo 2 (duas) casas decimais, desprezando-se a fração correspondente às terceira e quarta casas decimais, </w:t>
      </w:r>
      <w:r w:rsidR="00DD4237" w:rsidRPr="0023477C">
        <w:rPr>
          <w:rFonts w:ascii="Arial" w:hAnsi="Arial" w:cs="Arial"/>
          <w:color w:val="000000"/>
          <w:sz w:val="24"/>
          <w:szCs w:val="24"/>
        </w:rPr>
        <w:t xml:space="preserve">e utilizando o sistema de truncamento após a segunda casa decimal, vedado assim o arredondamento de valores quando da obtenção da futura proposta readequada do(s) licitante(s) vencedor(es) </w:t>
      </w:r>
      <w:r w:rsidRPr="00FD56FB">
        <w:rPr>
          <w:rFonts w:ascii="Arial" w:hAnsi="Arial" w:cs="Arial"/>
          <w:sz w:val="24"/>
          <w:szCs w:val="24"/>
        </w:rPr>
        <w:t xml:space="preserve">(por exemplo: preço </w:t>
      </w:r>
      <w:r w:rsidR="00E20A6E" w:rsidRPr="00FD56FB">
        <w:rPr>
          <w:rFonts w:ascii="Arial" w:hAnsi="Arial" w:cs="Arial"/>
          <w:sz w:val="24"/>
          <w:szCs w:val="24"/>
        </w:rPr>
        <w:t>resultante após o desconto</w:t>
      </w:r>
      <w:r w:rsidRPr="00FD56FB">
        <w:rPr>
          <w:rFonts w:ascii="Arial" w:hAnsi="Arial" w:cs="Arial"/>
          <w:sz w:val="24"/>
          <w:szCs w:val="24"/>
        </w:rPr>
        <w:t xml:space="preserve"> de R$ 10,8785, será considerado como R$ 10,87);</w:t>
      </w:r>
    </w:p>
    <w:p w14:paraId="33264DB6" w14:textId="30BD3EDC" w:rsidR="00EC474F" w:rsidRPr="0023477C" w:rsidRDefault="00EC474F" w:rsidP="00EC474F">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sidRPr="002449B7">
        <w:rPr>
          <w:rFonts w:ascii="Arial" w:hAnsi="Arial" w:cs="Arial"/>
          <w:sz w:val="24"/>
          <w:szCs w:val="24"/>
        </w:rPr>
        <w:t>a.3) Descrição do objeto contendo as informações similares à especificação do Termo de Referência</w:t>
      </w:r>
      <w:r w:rsidRPr="0023477C">
        <w:rPr>
          <w:rFonts w:ascii="Arial" w:hAnsi="Arial" w:cs="Arial"/>
          <w:sz w:val="24"/>
          <w:szCs w:val="24"/>
        </w:rPr>
        <w:t xml:space="preserve"> e Proposta Detalhe. </w:t>
      </w:r>
    </w:p>
    <w:p w14:paraId="742F212A" w14:textId="6C435A59" w:rsidR="008A3EE4" w:rsidRPr="0023477C" w:rsidRDefault="008A3EE4" w:rsidP="00EC474F">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sidRPr="00C74644">
        <w:rPr>
          <w:rFonts w:ascii="Arial" w:hAnsi="Arial" w:cs="Arial"/>
          <w:sz w:val="24"/>
          <w:szCs w:val="24"/>
        </w:rPr>
        <w:t>c) É obrigatória a oferta da quantidade máxima.</w:t>
      </w:r>
    </w:p>
    <w:p w14:paraId="5F8017AE" w14:textId="77959C26" w:rsidR="00EC474F" w:rsidRPr="0023477C" w:rsidRDefault="00EC474F" w:rsidP="00EC474F">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sidRPr="0023477C">
        <w:rPr>
          <w:rFonts w:ascii="Arial" w:hAnsi="Arial" w:cs="Arial"/>
          <w:sz w:val="24"/>
          <w:szCs w:val="24"/>
        </w:rPr>
        <w:t xml:space="preserve">6.2. O prazo de validade da proposta não será inferior a </w:t>
      </w:r>
      <w:r w:rsidRPr="0023477C">
        <w:rPr>
          <w:rFonts w:ascii="Arial" w:hAnsi="Arial" w:cs="Arial"/>
          <w:b/>
          <w:bCs/>
          <w:sz w:val="24"/>
          <w:szCs w:val="24"/>
        </w:rPr>
        <w:t>60 (sessenta) dias</w:t>
      </w:r>
      <w:r w:rsidRPr="0023477C">
        <w:rPr>
          <w:rFonts w:ascii="Arial" w:hAnsi="Arial" w:cs="Arial"/>
          <w:sz w:val="24"/>
          <w:szCs w:val="24"/>
        </w:rPr>
        <w:t>, a contar da data da abertura do certame</w:t>
      </w:r>
      <w:r w:rsidR="008A3EE4" w:rsidRPr="0023477C">
        <w:rPr>
          <w:rFonts w:ascii="Arial" w:hAnsi="Arial" w:cs="Arial"/>
          <w:sz w:val="24"/>
          <w:szCs w:val="24"/>
        </w:rPr>
        <w:t>.</w:t>
      </w:r>
    </w:p>
    <w:p w14:paraId="501962E0" w14:textId="36949D2E" w:rsidR="00EC474F" w:rsidRPr="00EC474F" w:rsidRDefault="00EC474F" w:rsidP="00EC474F">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sidRPr="0023477C">
        <w:rPr>
          <w:rFonts w:ascii="Arial" w:hAnsi="Arial" w:cs="Arial"/>
          <w:sz w:val="24"/>
          <w:szCs w:val="24"/>
        </w:rPr>
        <w:t xml:space="preserve">6.3. Nos valores </w:t>
      </w:r>
      <w:r w:rsidR="00DD4237" w:rsidRPr="0023477C">
        <w:rPr>
          <w:rFonts w:ascii="Arial" w:hAnsi="Arial" w:cs="Arial"/>
          <w:sz w:val="24"/>
          <w:szCs w:val="24"/>
        </w:rPr>
        <w:t>negociados, decorrentes do percentual de desconto ofertado,</w:t>
      </w:r>
      <w:r w:rsidRPr="0023477C">
        <w:rPr>
          <w:rFonts w:ascii="Arial" w:hAnsi="Arial" w:cs="Arial"/>
          <w:sz w:val="24"/>
          <w:szCs w:val="24"/>
        </w:rPr>
        <w:t xml:space="preserve"> deverão</w:t>
      </w:r>
      <w:r w:rsidRPr="00EC474F">
        <w:rPr>
          <w:rFonts w:ascii="Arial" w:hAnsi="Arial" w:cs="Arial"/>
          <w:sz w:val="24"/>
          <w:szCs w:val="24"/>
        </w:rPr>
        <w:t xml:space="preserve"> ser computados todos os tributos, fretes</w:t>
      </w:r>
      <w:r w:rsidR="00EE1F5A">
        <w:rPr>
          <w:rFonts w:ascii="Arial" w:hAnsi="Arial" w:cs="Arial"/>
          <w:sz w:val="24"/>
          <w:szCs w:val="24"/>
        </w:rPr>
        <w:t>,</w:t>
      </w:r>
      <w:r w:rsidRPr="00EC474F">
        <w:rPr>
          <w:rFonts w:ascii="Arial" w:hAnsi="Arial" w:cs="Arial"/>
          <w:sz w:val="24"/>
          <w:szCs w:val="24"/>
        </w:rPr>
        <w:t xml:space="preserve"> custos operacionais, encargos previdenciários, trabalhistas, tributários, comerciais e quaisquer outros que incidam direta ou indiretamente na execução do objeto, salvo quanto à isenção estabelecida pelo Decreto-Estadual nº 11.403/2003.</w:t>
      </w:r>
    </w:p>
    <w:p w14:paraId="78F2FE18" w14:textId="77777777" w:rsidR="00EC474F" w:rsidRPr="00EC474F" w:rsidRDefault="00EC474F" w:rsidP="00EC474F">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sidRPr="00EC474F">
        <w:rPr>
          <w:rFonts w:ascii="Arial" w:hAnsi="Arial" w:cs="Arial"/>
          <w:sz w:val="24"/>
          <w:szCs w:val="24"/>
        </w:rPr>
        <w:tab/>
        <w:t xml:space="preserve">6.3.1. </w:t>
      </w:r>
      <w:r w:rsidRPr="00EC474F">
        <w:rPr>
          <w:rFonts w:ascii="Arial" w:hAnsi="Arial" w:cs="Arial"/>
          <w:sz w:val="24"/>
          <w:szCs w:val="24"/>
          <w:lang w:val="pt-PT"/>
        </w:rPr>
        <w:t>As empresas que estão sujeitas à isenção prevista no subitem anterior, deverão, ao elaborar suas propostas, observar as disposições contidas no artigo 5º da referida norma, que assim dispõe: “Nos processos de licitação, os preços dos bens, mercadorias ou serviços beneficiados pela isenção de que trata o artigo 1º, devem ser apresentados sem o valor do ICMS, sem prejuízo do disposto no artigo 2º, por ocasião da emissão dos despectivos documentos fiscais”.</w:t>
      </w:r>
    </w:p>
    <w:p w14:paraId="1D0ACCF1" w14:textId="77777777" w:rsidR="00EC474F" w:rsidRPr="00EC474F" w:rsidRDefault="00EC474F" w:rsidP="00EC474F">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sidRPr="00EC474F">
        <w:rPr>
          <w:rFonts w:ascii="Arial" w:hAnsi="Arial" w:cs="Arial"/>
          <w:sz w:val="24"/>
          <w:szCs w:val="24"/>
        </w:rPr>
        <w:t>6.4. Todas as especificações do objeto contidas na proposta e solicitadas no Edital e seus anexos vinculam a licitante;</w:t>
      </w:r>
    </w:p>
    <w:p w14:paraId="4264F485" w14:textId="65298C87" w:rsidR="00EC474F" w:rsidRPr="00EC474F" w:rsidRDefault="00EC474F" w:rsidP="00EC474F">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sidRPr="00EC474F">
        <w:rPr>
          <w:rFonts w:ascii="Arial" w:hAnsi="Arial" w:cs="Arial"/>
          <w:sz w:val="24"/>
          <w:szCs w:val="24"/>
        </w:rPr>
        <w:t>6.5. Os preços</w:t>
      </w:r>
      <w:r w:rsidR="00DD4237">
        <w:rPr>
          <w:rFonts w:ascii="Arial" w:hAnsi="Arial" w:cs="Arial"/>
          <w:sz w:val="24"/>
          <w:szCs w:val="24"/>
        </w:rPr>
        <w:t>/percentuais</w:t>
      </w:r>
      <w:r w:rsidRPr="00EC474F">
        <w:rPr>
          <w:rFonts w:ascii="Arial" w:hAnsi="Arial" w:cs="Arial"/>
          <w:sz w:val="24"/>
          <w:szCs w:val="24"/>
        </w:rPr>
        <w:t xml:space="preserve"> ofertados, tanto na proposta inicial, quanto na etapa de lances, serão de exclusiva responsabilidade do licitante, não lhe assistindo o direito de pleitear qualquer alteração, sob alegação de erro, omissão ou qualquer outro pretexto.</w:t>
      </w:r>
    </w:p>
    <w:p w14:paraId="36056A48" w14:textId="15EEF454" w:rsidR="00EC474F" w:rsidRPr="00EC474F" w:rsidRDefault="00EC474F" w:rsidP="00EC474F">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sidRPr="00EC474F">
        <w:rPr>
          <w:rFonts w:ascii="Arial" w:hAnsi="Arial" w:cs="Arial"/>
          <w:sz w:val="24"/>
          <w:szCs w:val="24"/>
        </w:rPr>
        <w:t xml:space="preserve">6.6.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w:t>
      </w:r>
      <w:r w:rsidR="00EE1F5A">
        <w:rPr>
          <w:rFonts w:ascii="Arial" w:hAnsi="Arial" w:cs="Arial"/>
          <w:sz w:val="24"/>
          <w:szCs w:val="24"/>
        </w:rPr>
        <w:t>à</w:t>
      </w:r>
      <w:r w:rsidRPr="00EC474F">
        <w:rPr>
          <w:rFonts w:ascii="Arial" w:hAnsi="Arial" w:cs="Arial"/>
          <w:sz w:val="24"/>
          <w:szCs w:val="24"/>
        </w:rPr>
        <w:t xml:space="preserve"> sua perfeita execução, promovendo, quando requerido, sua substituição.</w:t>
      </w:r>
    </w:p>
    <w:p w14:paraId="08CB2F71" w14:textId="77777777" w:rsidR="00EC474F" w:rsidRPr="00EC474F" w:rsidRDefault="00EC474F" w:rsidP="00EC474F">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sidRPr="00EC474F">
        <w:rPr>
          <w:rFonts w:ascii="Arial" w:hAnsi="Arial" w:cs="Arial"/>
          <w:sz w:val="24"/>
          <w:szCs w:val="24"/>
        </w:rPr>
        <w:t xml:space="preserve">6.7. Os licitantes devem respeitar os preços máximos estabelecidos neste edital, seus anexos e demais nas normas de regência de contratações públicas. </w:t>
      </w:r>
    </w:p>
    <w:p w14:paraId="75E7A903" w14:textId="0C7E1A68" w:rsidR="00EC474F" w:rsidRPr="00EC474F" w:rsidRDefault="00EC474F" w:rsidP="00EC474F">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sidRPr="00EC474F">
        <w:rPr>
          <w:rFonts w:ascii="Arial" w:hAnsi="Arial" w:cs="Arial"/>
          <w:sz w:val="24"/>
          <w:szCs w:val="24"/>
        </w:rPr>
        <w:t xml:space="preserve">6.8. O descumprimento das regras supramencionadas pela Administração por parte dos contratados pode ensejar a responsabilização pelo TJMS, nos termos do disposto no </w:t>
      </w:r>
      <w:r w:rsidRPr="00962DEF">
        <w:rPr>
          <w:rFonts w:ascii="Arial" w:hAnsi="Arial" w:cs="Arial"/>
          <w:sz w:val="24"/>
          <w:szCs w:val="24"/>
        </w:rPr>
        <w:t xml:space="preserve">Capítulo </w:t>
      </w:r>
      <w:r w:rsidR="001B127D" w:rsidRPr="00962DEF">
        <w:rPr>
          <w:rFonts w:ascii="Arial" w:hAnsi="Arial" w:cs="Arial"/>
          <w:sz w:val="24"/>
          <w:szCs w:val="24"/>
        </w:rPr>
        <w:t>21</w:t>
      </w:r>
      <w:r w:rsidRPr="00962DEF">
        <w:rPr>
          <w:rFonts w:ascii="Arial" w:hAnsi="Arial" w:cs="Arial"/>
          <w:sz w:val="24"/>
          <w:szCs w:val="24"/>
        </w:rPr>
        <w:t xml:space="preserve"> (</w:t>
      </w:r>
      <w:r w:rsidR="001B127D" w:rsidRPr="00962DEF">
        <w:rPr>
          <w:rFonts w:ascii="Arial" w:hAnsi="Arial" w:cs="Arial"/>
          <w:sz w:val="24"/>
          <w:szCs w:val="24"/>
        </w:rPr>
        <w:t xml:space="preserve">Infrações e </w:t>
      </w:r>
      <w:r w:rsidRPr="00962DEF">
        <w:rPr>
          <w:rFonts w:ascii="Arial" w:hAnsi="Arial" w:cs="Arial"/>
          <w:sz w:val="24"/>
          <w:szCs w:val="24"/>
        </w:rPr>
        <w:t>Sanções</w:t>
      </w:r>
      <w:r w:rsidR="001B127D" w:rsidRPr="00962DEF">
        <w:rPr>
          <w:rFonts w:ascii="Arial" w:hAnsi="Arial" w:cs="Arial"/>
          <w:sz w:val="24"/>
          <w:szCs w:val="24"/>
        </w:rPr>
        <w:t xml:space="preserve"> Administrativas</w:t>
      </w:r>
      <w:r w:rsidRPr="00962DEF">
        <w:rPr>
          <w:rFonts w:ascii="Arial" w:hAnsi="Arial" w:cs="Arial"/>
          <w:sz w:val="24"/>
          <w:szCs w:val="24"/>
        </w:rPr>
        <w:t>)</w:t>
      </w:r>
      <w:r w:rsidRPr="00EC474F">
        <w:rPr>
          <w:rFonts w:ascii="Arial" w:hAnsi="Arial" w:cs="Arial"/>
          <w:sz w:val="24"/>
          <w:szCs w:val="24"/>
        </w:rPr>
        <w:t xml:space="preserve"> deste Edital.</w:t>
      </w:r>
    </w:p>
    <w:p w14:paraId="00E86C0F" w14:textId="77777777" w:rsidR="00C77BEC" w:rsidRDefault="00C77BEC" w:rsidP="007E4CEC">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
          <w:sz w:val="24"/>
          <w:szCs w:val="24"/>
        </w:rPr>
      </w:pPr>
    </w:p>
    <w:p w14:paraId="09E2AA5A" w14:textId="77777777" w:rsidR="00C77BEC" w:rsidRDefault="00C77BEC" w:rsidP="007E4CEC">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
          <w:sz w:val="24"/>
          <w:szCs w:val="24"/>
        </w:rPr>
      </w:pPr>
    </w:p>
    <w:p w14:paraId="47D14C6A" w14:textId="77777777" w:rsidR="00C77BEC" w:rsidRDefault="00C77BEC" w:rsidP="007E4CEC">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
          <w:sz w:val="24"/>
          <w:szCs w:val="24"/>
        </w:rPr>
      </w:pPr>
    </w:p>
    <w:p w14:paraId="54BAE1D0" w14:textId="77777777" w:rsidR="00C77BEC" w:rsidRDefault="00C77BEC" w:rsidP="007E4CEC">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
          <w:sz w:val="24"/>
          <w:szCs w:val="24"/>
        </w:rPr>
      </w:pPr>
    </w:p>
    <w:p w14:paraId="1E842355" w14:textId="781689F6" w:rsidR="001B48EA" w:rsidRPr="001B48EA" w:rsidRDefault="001B48EA" w:rsidP="001B48EA">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
          <w:bCs/>
          <w:sz w:val="24"/>
          <w:szCs w:val="24"/>
        </w:rPr>
      </w:pPr>
      <w:r w:rsidRPr="001B48EA">
        <w:rPr>
          <w:rFonts w:ascii="Arial" w:hAnsi="Arial" w:cs="Arial"/>
          <w:b/>
          <w:bCs/>
          <w:sz w:val="24"/>
          <w:szCs w:val="24"/>
        </w:rPr>
        <w:t>7. DA ABERTURA DA SESSÃO</w:t>
      </w:r>
      <w:r w:rsidR="0019660F">
        <w:rPr>
          <w:rFonts w:ascii="Arial" w:hAnsi="Arial" w:cs="Arial"/>
          <w:b/>
          <w:bCs/>
          <w:sz w:val="24"/>
          <w:szCs w:val="24"/>
        </w:rPr>
        <w:t xml:space="preserve"> E DA</w:t>
      </w:r>
      <w:r w:rsidRPr="001B48EA">
        <w:rPr>
          <w:rFonts w:ascii="Arial" w:hAnsi="Arial" w:cs="Arial"/>
          <w:b/>
          <w:bCs/>
          <w:sz w:val="24"/>
          <w:szCs w:val="24"/>
        </w:rPr>
        <w:t xml:space="preserve"> CLASSIFICAÇÃO DAS PROPOSTAS </w:t>
      </w:r>
    </w:p>
    <w:p w14:paraId="4E4C2EEC" w14:textId="77777777" w:rsidR="001B48EA" w:rsidRPr="001B48EA" w:rsidRDefault="001B48EA" w:rsidP="001B48EA">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
          <w:bCs/>
          <w:sz w:val="24"/>
          <w:szCs w:val="24"/>
        </w:rPr>
      </w:pPr>
    </w:p>
    <w:p w14:paraId="5BB0F2AB" w14:textId="77777777" w:rsidR="001B48EA" w:rsidRPr="001B48EA" w:rsidRDefault="001B48EA" w:rsidP="001B48EA">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1B48EA">
        <w:rPr>
          <w:rFonts w:ascii="Arial" w:hAnsi="Arial" w:cs="Arial"/>
          <w:bCs/>
          <w:sz w:val="24"/>
          <w:szCs w:val="24"/>
        </w:rPr>
        <w:t>7.1. A abertura da presente licitação dar-se-á automaticamente em sessão pública, por meio de sistema eletrônico, na data, horário e local indicados neste Edital.</w:t>
      </w:r>
    </w:p>
    <w:p w14:paraId="2E5A6948" w14:textId="77777777" w:rsidR="001B48EA" w:rsidRPr="001B48EA" w:rsidRDefault="001B48EA" w:rsidP="001B48EA">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1B48EA">
        <w:rPr>
          <w:rFonts w:ascii="Arial" w:hAnsi="Arial" w:cs="Arial"/>
          <w:bCs/>
          <w:sz w:val="24"/>
          <w:szCs w:val="24"/>
        </w:rPr>
        <w:t xml:space="preserve">7.2. Durante a sessão pública, a comunicação entre o(a) Pregoeiro(a) e as licitantes ocorrerá exclusivamente mediante troca de mensagens, em campo próprio disponibilizado pelo sistema eletrônico </w:t>
      </w:r>
      <w:r w:rsidRPr="001B48EA">
        <w:rPr>
          <w:rFonts w:ascii="Arial" w:hAnsi="Arial" w:cs="Arial"/>
          <w:b/>
          <w:sz w:val="24"/>
          <w:szCs w:val="24"/>
        </w:rPr>
        <w:t>(chat).</w:t>
      </w:r>
    </w:p>
    <w:p w14:paraId="5D85BCDB" w14:textId="77777777" w:rsidR="001B48EA" w:rsidRPr="001B48EA" w:rsidRDefault="001B48EA" w:rsidP="001B48EA">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
          <w:sz w:val="24"/>
          <w:szCs w:val="24"/>
        </w:rPr>
      </w:pPr>
      <w:r w:rsidRPr="001B48EA">
        <w:rPr>
          <w:rFonts w:ascii="Arial" w:hAnsi="Arial" w:cs="Arial"/>
          <w:b/>
          <w:sz w:val="24"/>
          <w:szCs w:val="24"/>
        </w:rPr>
        <w:t>7.3. Não serão aceitos contatos telefônicos enquanto perdurar a fase competitiva do certame.</w:t>
      </w:r>
    </w:p>
    <w:p w14:paraId="6EAB0542" w14:textId="77777777" w:rsidR="001B48EA" w:rsidRPr="001B48EA" w:rsidRDefault="001B48EA" w:rsidP="001B48EA">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1B48EA">
        <w:rPr>
          <w:rFonts w:ascii="Arial" w:hAnsi="Arial" w:cs="Arial"/>
          <w:bCs/>
          <w:sz w:val="24"/>
          <w:szCs w:val="24"/>
        </w:rPr>
        <w:t>7.4. Será desclassificada a proposta que identifique a licitante no sistema, durante a fase de sigilo das propostas, observando-se que esta vedação não se refere ao documento proposta, que deverá ser anexado devidamente identificado, nos termos do modelo da Proposta Detalhe, Anexo I.</w:t>
      </w:r>
    </w:p>
    <w:p w14:paraId="31F59DCD" w14:textId="77777777" w:rsidR="001B48EA" w:rsidRPr="001B48EA" w:rsidRDefault="001B48EA" w:rsidP="001B48EA">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1B48EA">
        <w:rPr>
          <w:rFonts w:ascii="Arial" w:hAnsi="Arial" w:cs="Arial"/>
          <w:bCs/>
          <w:sz w:val="24"/>
          <w:szCs w:val="24"/>
        </w:rPr>
        <w:t>7.5. A desclassificação da proposta de preços será sempre fundamentada e registrada no sistema, com acompanhamento em tempo real por todos os participantes.</w:t>
      </w:r>
    </w:p>
    <w:p w14:paraId="36B39FCF" w14:textId="77777777" w:rsidR="001B48EA" w:rsidRPr="001B48EA" w:rsidRDefault="001B48EA" w:rsidP="001B48EA">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1B48EA">
        <w:rPr>
          <w:rFonts w:ascii="Arial" w:hAnsi="Arial" w:cs="Arial"/>
          <w:bCs/>
          <w:sz w:val="24"/>
          <w:szCs w:val="24"/>
        </w:rPr>
        <w:t>7.6. A classificação da proposta não impede o seu julgamento definitivo em sentido contrário, levado a efeito na fase de aceitação.</w:t>
      </w:r>
    </w:p>
    <w:p w14:paraId="240695FA" w14:textId="77777777" w:rsidR="001B48EA" w:rsidRPr="001B48EA" w:rsidRDefault="001B48EA" w:rsidP="001B48EA">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1B48EA">
        <w:rPr>
          <w:rFonts w:ascii="Arial" w:hAnsi="Arial" w:cs="Arial"/>
          <w:bCs/>
          <w:sz w:val="24"/>
          <w:szCs w:val="24"/>
        </w:rPr>
        <w:t>7.7. O sistema ordenará automaticamente as propostas classificadas, sendo que somente estas participarão da fase de lances.</w:t>
      </w:r>
    </w:p>
    <w:p w14:paraId="2BB46021" w14:textId="77777777" w:rsidR="001B48EA" w:rsidRPr="001B48EA" w:rsidRDefault="001B48EA" w:rsidP="001B48EA">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1B48EA">
        <w:rPr>
          <w:rFonts w:ascii="Arial" w:hAnsi="Arial" w:cs="Arial"/>
          <w:bCs/>
          <w:sz w:val="24"/>
          <w:szCs w:val="24"/>
        </w:rPr>
        <w:t>7.8. O sistema disponibilizará campo próprio para troca de mensagens entre o Pregoeiro e os licitantes.</w:t>
      </w:r>
    </w:p>
    <w:p w14:paraId="41D89054" w14:textId="77777777" w:rsidR="001B48EA" w:rsidRPr="001B48EA" w:rsidRDefault="001B48EA" w:rsidP="001B48EA">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1B48EA">
        <w:rPr>
          <w:rFonts w:ascii="Arial" w:hAnsi="Arial" w:cs="Arial"/>
          <w:bCs/>
          <w:sz w:val="24"/>
          <w:szCs w:val="24"/>
        </w:rPr>
        <w:t>7.9. Iniciada a etapa competitiva, os licitantes deverão encaminhar lances exclusivamente por meio de sistema eletrônico, sendo imediatamente informados do seu recebimento e do valor consignado no registro.</w:t>
      </w:r>
    </w:p>
    <w:p w14:paraId="2C25C527" w14:textId="77777777" w:rsidR="001B48EA" w:rsidRPr="001B48EA" w:rsidRDefault="001B48EA" w:rsidP="001B48EA">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1B48EA">
        <w:rPr>
          <w:rFonts w:ascii="Arial" w:hAnsi="Arial" w:cs="Arial"/>
          <w:bCs/>
          <w:sz w:val="24"/>
          <w:szCs w:val="24"/>
        </w:rPr>
        <w:t>7.10. Não haverá suspensão/interrupção/revogação do certame por problemas técnicos isolados à determinada região de localização de licitante ou mesmo por problemas/dificuldades particulares de licitante.</w:t>
      </w:r>
    </w:p>
    <w:p w14:paraId="0E9AC006" w14:textId="77777777" w:rsidR="00EC474F" w:rsidRDefault="00EC474F" w:rsidP="007E4CEC">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
          <w:sz w:val="24"/>
          <w:szCs w:val="24"/>
        </w:rPr>
      </w:pPr>
    </w:p>
    <w:p w14:paraId="6E93EB18" w14:textId="77777777" w:rsidR="00EC474F" w:rsidRDefault="00EC474F" w:rsidP="007E4CEC">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
          <w:sz w:val="24"/>
          <w:szCs w:val="24"/>
        </w:rPr>
      </w:pPr>
    </w:p>
    <w:p w14:paraId="4ED42FFB" w14:textId="1F1DBB1C" w:rsidR="001B48EA" w:rsidRPr="00E94F91" w:rsidRDefault="001B48EA" w:rsidP="001B48EA">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
          <w:bCs/>
          <w:sz w:val="24"/>
          <w:szCs w:val="24"/>
        </w:rPr>
      </w:pPr>
      <w:r w:rsidRPr="00E94F91">
        <w:rPr>
          <w:rFonts w:ascii="Arial" w:hAnsi="Arial" w:cs="Arial"/>
          <w:b/>
          <w:bCs/>
          <w:sz w:val="24"/>
          <w:szCs w:val="24"/>
        </w:rPr>
        <w:t xml:space="preserve">8. DA FORMULAÇÃO DE LANCES E DO MODO DE DISPUTA </w:t>
      </w:r>
    </w:p>
    <w:p w14:paraId="3D418321" w14:textId="77777777" w:rsidR="001B48EA" w:rsidRPr="001B48EA" w:rsidRDefault="001B48EA" w:rsidP="001B48EA">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
          <w:bCs/>
          <w:sz w:val="24"/>
          <w:szCs w:val="24"/>
        </w:rPr>
      </w:pPr>
    </w:p>
    <w:p w14:paraId="155065C1" w14:textId="4C3C173D" w:rsidR="001B48EA" w:rsidRPr="00412656" w:rsidRDefault="001B48EA" w:rsidP="001B48EA">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1B48EA">
        <w:rPr>
          <w:rFonts w:ascii="Arial" w:hAnsi="Arial" w:cs="Arial"/>
          <w:bCs/>
          <w:sz w:val="24"/>
          <w:szCs w:val="24"/>
        </w:rPr>
        <w:t xml:space="preserve">8.1. Aberta a etapa competitiva, as licitantes poderão encaminhar lances sucessivos, exclusivamente por meio do sistema eletrônico, que imediatamente informará o </w:t>
      </w:r>
      <w:r w:rsidRPr="00412656">
        <w:rPr>
          <w:rFonts w:ascii="Arial" w:hAnsi="Arial" w:cs="Arial"/>
          <w:bCs/>
          <w:sz w:val="24"/>
          <w:szCs w:val="24"/>
        </w:rPr>
        <w:t>recebimento do lance, o respectivo horário de registro e o percentual consignado de cada lance.</w:t>
      </w:r>
    </w:p>
    <w:p w14:paraId="272E2B91" w14:textId="16A34718" w:rsidR="00412656" w:rsidRPr="00412656" w:rsidRDefault="001B48EA" w:rsidP="001B48EA">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412656">
        <w:rPr>
          <w:rFonts w:ascii="Arial" w:hAnsi="Arial" w:cs="Arial"/>
          <w:bCs/>
          <w:sz w:val="24"/>
          <w:szCs w:val="24"/>
        </w:rPr>
        <w:t xml:space="preserve">8.1.1. </w:t>
      </w:r>
      <w:r w:rsidR="00412656" w:rsidRPr="00412656">
        <w:rPr>
          <w:rFonts w:ascii="Arial" w:hAnsi="Arial" w:cs="Arial"/>
          <w:bCs/>
          <w:sz w:val="24"/>
          <w:szCs w:val="24"/>
        </w:rPr>
        <w:t xml:space="preserve">O lance deverá ser ofertado pelo </w:t>
      </w:r>
      <w:r w:rsidR="00F1167C">
        <w:rPr>
          <w:rFonts w:ascii="Arial" w:hAnsi="Arial" w:cs="Arial"/>
          <w:bCs/>
          <w:sz w:val="24"/>
          <w:szCs w:val="24"/>
        </w:rPr>
        <w:t>percentual de desconto</w:t>
      </w:r>
      <w:r w:rsidR="00412656" w:rsidRPr="00412656">
        <w:rPr>
          <w:rFonts w:ascii="Arial" w:hAnsi="Arial" w:cs="Arial"/>
          <w:bCs/>
          <w:sz w:val="24"/>
          <w:szCs w:val="24"/>
        </w:rPr>
        <w:t xml:space="preserve">. </w:t>
      </w:r>
    </w:p>
    <w:p w14:paraId="17CECB11" w14:textId="18CA626A" w:rsidR="001B48EA" w:rsidRPr="009154C1" w:rsidRDefault="001B48EA" w:rsidP="001B48EA">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9154C1">
        <w:rPr>
          <w:rFonts w:ascii="Arial" w:hAnsi="Arial" w:cs="Arial"/>
          <w:bCs/>
          <w:sz w:val="24"/>
          <w:szCs w:val="24"/>
        </w:rPr>
        <w:t>8.1.2. Deverão ser observados o horário fixado e as regras de aceitação dos lances.</w:t>
      </w:r>
    </w:p>
    <w:p w14:paraId="79D9A32C" w14:textId="2D55C30D" w:rsidR="00A71217" w:rsidRPr="009154C1" w:rsidRDefault="00A71217" w:rsidP="001B48EA">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9154C1">
        <w:rPr>
          <w:rFonts w:ascii="Arial" w:hAnsi="Arial" w:cs="Arial"/>
          <w:color w:val="000000"/>
          <w:sz w:val="24"/>
          <w:szCs w:val="24"/>
          <w:lang w:eastAsia="pt-BR"/>
        </w:rPr>
        <w:t>8.1.3. Durante o transcurso da sessão, as licitantes serão informadas, em tempo real, do lance com o maior percentual registrado, mantendo-se em sigilo a identificação da ofertante.</w:t>
      </w:r>
      <w:r w:rsidRPr="009154C1">
        <w:rPr>
          <w:rFonts w:ascii="Arial" w:hAnsi="Arial" w:cs="Arial"/>
          <w:bCs/>
          <w:sz w:val="24"/>
          <w:szCs w:val="24"/>
        </w:rPr>
        <w:t xml:space="preserve"> </w:t>
      </w:r>
    </w:p>
    <w:p w14:paraId="05B9192C" w14:textId="12B30BD5" w:rsidR="001B48EA" w:rsidRPr="009154C1" w:rsidRDefault="001B48EA" w:rsidP="001B48EA">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9154C1">
        <w:rPr>
          <w:rFonts w:ascii="Arial" w:hAnsi="Arial" w:cs="Arial"/>
          <w:bCs/>
          <w:sz w:val="24"/>
          <w:szCs w:val="24"/>
        </w:rPr>
        <w:t>8.1.4. Os lances apresentados e levados em consideração para efeito de julgamento serão de exclusiva e total responsabilidade da licitante, não lhe cabendo o direito de pleitear qualquer alteração.</w:t>
      </w:r>
    </w:p>
    <w:p w14:paraId="290754C6" w14:textId="7C8BBD42" w:rsidR="001B48EA" w:rsidRPr="00412656" w:rsidRDefault="001B48EA" w:rsidP="001B48EA">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412656">
        <w:rPr>
          <w:rFonts w:ascii="Arial" w:hAnsi="Arial" w:cs="Arial"/>
          <w:bCs/>
          <w:sz w:val="24"/>
          <w:szCs w:val="24"/>
        </w:rPr>
        <w:lastRenderedPageBreak/>
        <w:t>8.1.5. Caso o critério de julgamento seja de maior desconto, o preço já decorrente da readequação de proposta /aplicação do desconto ofertado deverá respeitar os preços máximos previstos.</w:t>
      </w:r>
    </w:p>
    <w:p w14:paraId="194BF4B7" w14:textId="4E134973" w:rsidR="001B48EA" w:rsidRPr="00412656" w:rsidRDefault="001B48EA" w:rsidP="001B48EA">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412656">
        <w:rPr>
          <w:rFonts w:ascii="Arial" w:hAnsi="Arial" w:cs="Arial"/>
          <w:bCs/>
          <w:sz w:val="24"/>
          <w:szCs w:val="24"/>
        </w:rPr>
        <w:t xml:space="preserve">8.2. A licitante somente poderá oferecer lance </w:t>
      </w:r>
      <w:r w:rsidR="00F1167C">
        <w:rPr>
          <w:rFonts w:ascii="Arial" w:hAnsi="Arial" w:cs="Arial"/>
          <w:bCs/>
          <w:sz w:val="24"/>
          <w:szCs w:val="24"/>
        </w:rPr>
        <w:t xml:space="preserve">superior </w:t>
      </w:r>
      <w:r w:rsidRPr="00412656">
        <w:rPr>
          <w:rFonts w:ascii="Arial" w:hAnsi="Arial" w:cs="Arial"/>
          <w:bCs/>
          <w:sz w:val="24"/>
          <w:szCs w:val="24"/>
        </w:rPr>
        <w:t>ao último por ela ofertado e registrado pelo sistema eletrônico.</w:t>
      </w:r>
    </w:p>
    <w:p w14:paraId="6D6F6E45" w14:textId="6869B3B4" w:rsidR="001B48EA" w:rsidRPr="001B48EA" w:rsidRDefault="001B48EA" w:rsidP="001B48EA">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A60D03">
        <w:rPr>
          <w:rFonts w:ascii="Arial" w:hAnsi="Arial" w:cs="Arial"/>
          <w:bCs/>
          <w:sz w:val="24"/>
          <w:szCs w:val="24"/>
        </w:rPr>
        <w:t xml:space="preserve">8.3. </w:t>
      </w:r>
      <w:r w:rsidRPr="00412656">
        <w:rPr>
          <w:rFonts w:ascii="Arial" w:hAnsi="Arial" w:cs="Arial"/>
          <w:bCs/>
          <w:sz w:val="24"/>
          <w:szCs w:val="24"/>
        </w:rPr>
        <w:t xml:space="preserve">Durante a fase de lances, o(a) pregoeiro(a) poderá excluir, justificadamente, lance </w:t>
      </w:r>
      <w:r w:rsidR="009154C1">
        <w:rPr>
          <w:rFonts w:ascii="Arial" w:hAnsi="Arial" w:cs="Arial"/>
          <w:bCs/>
          <w:sz w:val="24"/>
          <w:szCs w:val="24"/>
        </w:rPr>
        <w:t>que</w:t>
      </w:r>
      <w:r w:rsidRPr="001B48EA">
        <w:rPr>
          <w:rFonts w:ascii="Arial" w:hAnsi="Arial" w:cs="Arial"/>
          <w:bCs/>
          <w:sz w:val="24"/>
          <w:szCs w:val="24"/>
        </w:rPr>
        <w:t xml:space="preserve"> seja manifestamente inexequível.</w:t>
      </w:r>
    </w:p>
    <w:p w14:paraId="66E64B78" w14:textId="39BB0D7B" w:rsidR="001B48EA" w:rsidRPr="001B48EA" w:rsidRDefault="001B48EA" w:rsidP="001B48EA">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1B48EA">
        <w:rPr>
          <w:rFonts w:ascii="Arial" w:hAnsi="Arial" w:cs="Arial"/>
          <w:bCs/>
          <w:sz w:val="24"/>
          <w:szCs w:val="24"/>
        </w:rPr>
        <w:t>8.</w:t>
      </w:r>
      <w:r w:rsidR="00A60D03">
        <w:rPr>
          <w:rFonts w:ascii="Arial" w:hAnsi="Arial" w:cs="Arial"/>
          <w:bCs/>
          <w:sz w:val="24"/>
          <w:szCs w:val="24"/>
        </w:rPr>
        <w:t>4</w:t>
      </w:r>
      <w:r w:rsidRPr="001B48EA">
        <w:rPr>
          <w:rFonts w:ascii="Arial" w:hAnsi="Arial" w:cs="Arial"/>
          <w:bCs/>
          <w:sz w:val="24"/>
          <w:szCs w:val="24"/>
        </w:rPr>
        <w:t>. A licitante poderá, uma única vez, excluir seu último lance ofertado, no intervalo de 15 (quinze segundos) após o registro no sistema, na hipótese de lance inconsistente ou inexequível.</w:t>
      </w:r>
    </w:p>
    <w:p w14:paraId="2BEA24EB" w14:textId="3B33D160" w:rsidR="001B48EA" w:rsidRPr="001B48EA" w:rsidRDefault="001B48EA" w:rsidP="001B48EA">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1B48EA">
        <w:rPr>
          <w:rFonts w:ascii="Arial" w:hAnsi="Arial" w:cs="Arial"/>
          <w:bCs/>
          <w:sz w:val="24"/>
          <w:szCs w:val="24"/>
        </w:rPr>
        <w:t>8.</w:t>
      </w:r>
      <w:r w:rsidR="00A60D03">
        <w:rPr>
          <w:rFonts w:ascii="Arial" w:hAnsi="Arial" w:cs="Arial"/>
          <w:bCs/>
          <w:sz w:val="24"/>
          <w:szCs w:val="24"/>
        </w:rPr>
        <w:t>5</w:t>
      </w:r>
      <w:r w:rsidRPr="001B48EA">
        <w:rPr>
          <w:rFonts w:ascii="Arial" w:hAnsi="Arial" w:cs="Arial"/>
          <w:bCs/>
          <w:sz w:val="24"/>
          <w:szCs w:val="24"/>
        </w:rPr>
        <w:t xml:space="preserve">. Caso a licitante não apresente lances, concorrerá com o </w:t>
      </w:r>
      <w:r w:rsidRPr="00A073F9">
        <w:rPr>
          <w:rFonts w:ascii="Arial" w:hAnsi="Arial" w:cs="Arial"/>
          <w:bCs/>
          <w:sz w:val="24"/>
          <w:szCs w:val="24"/>
        </w:rPr>
        <w:t>PERCENTUAL DE DESCONTO</w:t>
      </w:r>
      <w:r w:rsidRPr="001B48EA">
        <w:rPr>
          <w:rFonts w:ascii="Arial" w:hAnsi="Arial" w:cs="Arial"/>
          <w:bCs/>
          <w:sz w:val="24"/>
          <w:szCs w:val="24"/>
        </w:rPr>
        <w:t xml:space="preserve"> de sua proposta.</w:t>
      </w:r>
    </w:p>
    <w:p w14:paraId="50971B8B" w14:textId="2B447F67" w:rsidR="001B48EA" w:rsidRPr="001B48EA" w:rsidRDefault="001B48EA" w:rsidP="001B48EA">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1B48EA">
        <w:rPr>
          <w:rFonts w:ascii="Arial" w:hAnsi="Arial" w:cs="Arial"/>
          <w:bCs/>
          <w:sz w:val="24"/>
          <w:szCs w:val="24"/>
        </w:rPr>
        <w:t>8.</w:t>
      </w:r>
      <w:r w:rsidR="00A60D03">
        <w:rPr>
          <w:rFonts w:ascii="Arial" w:hAnsi="Arial" w:cs="Arial"/>
          <w:bCs/>
          <w:sz w:val="24"/>
          <w:szCs w:val="24"/>
        </w:rPr>
        <w:t>6</w:t>
      </w:r>
      <w:r w:rsidRPr="001B48EA">
        <w:rPr>
          <w:rFonts w:ascii="Arial" w:hAnsi="Arial" w:cs="Arial"/>
          <w:bCs/>
          <w:sz w:val="24"/>
          <w:szCs w:val="24"/>
        </w:rPr>
        <w:t>. Será adotado para o envio de lances no pregão eletrônico o modo de disputa ABERTO E FECHADO, onde os licitantes apresentarão lances públicos e sucessivos, com lance final e fechado.</w:t>
      </w:r>
    </w:p>
    <w:p w14:paraId="50088AF9" w14:textId="72031A0D" w:rsidR="001B48EA" w:rsidRPr="001B48EA" w:rsidRDefault="001B48EA" w:rsidP="001B48EA">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1B48EA">
        <w:rPr>
          <w:rFonts w:ascii="Arial" w:hAnsi="Arial" w:cs="Arial"/>
          <w:bCs/>
          <w:sz w:val="24"/>
          <w:szCs w:val="24"/>
        </w:rPr>
        <w:t>8.</w:t>
      </w:r>
      <w:r w:rsidR="00A60D03">
        <w:rPr>
          <w:rFonts w:ascii="Arial" w:hAnsi="Arial" w:cs="Arial"/>
          <w:bCs/>
          <w:sz w:val="24"/>
          <w:szCs w:val="24"/>
        </w:rPr>
        <w:t>6</w:t>
      </w:r>
      <w:r w:rsidRPr="001B48EA">
        <w:rPr>
          <w:rFonts w:ascii="Arial" w:hAnsi="Arial" w:cs="Arial"/>
          <w:bCs/>
          <w:sz w:val="24"/>
          <w:szCs w:val="24"/>
        </w:rPr>
        <w:t xml:space="preserve">.1. A etapa de lances da sessão pública terá duração inicial de </w:t>
      </w:r>
      <w:r w:rsidR="00A71217">
        <w:rPr>
          <w:rFonts w:ascii="Arial" w:hAnsi="Arial" w:cs="Arial"/>
          <w:bCs/>
          <w:sz w:val="24"/>
          <w:szCs w:val="24"/>
        </w:rPr>
        <w:t>15 (</w:t>
      </w:r>
      <w:r w:rsidRPr="001B48EA">
        <w:rPr>
          <w:rFonts w:ascii="Arial" w:hAnsi="Arial" w:cs="Arial"/>
          <w:bCs/>
          <w:sz w:val="24"/>
          <w:szCs w:val="24"/>
        </w:rPr>
        <w:t>quinze</w:t>
      </w:r>
      <w:r w:rsidR="00A71217">
        <w:rPr>
          <w:rFonts w:ascii="Arial" w:hAnsi="Arial" w:cs="Arial"/>
          <w:bCs/>
          <w:sz w:val="24"/>
          <w:szCs w:val="24"/>
        </w:rPr>
        <w:t>)</w:t>
      </w:r>
      <w:r w:rsidRPr="001B48EA">
        <w:rPr>
          <w:rFonts w:ascii="Arial" w:hAnsi="Arial" w:cs="Arial"/>
          <w:bCs/>
          <w:sz w:val="24"/>
          <w:szCs w:val="24"/>
        </w:rPr>
        <w:t xml:space="preserve"> minutos. Após esse prazo, o sistema encaminhará aviso de fechamento iminente dos lances, após o que transcorrerá o período de até </w:t>
      </w:r>
      <w:r w:rsidR="00A71217">
        <w:rPr>
          <w:rFonts w:ascii="Arial" w:hAnsi="Arial" w:cs="Arial"/>
          <w:bCs/>
          <w:sz w:val="24"/>
          <w:szCs w:val="24"/>
        </w:rPr>
        <w:t xml:space="preserve">(10) </w:t>
      </w:r>
      <w:r w:rsidRPr="001B48EA">
        <w:rPr>
          <w:rFonts w:ascii="Arial" w:hAnsi="Arial" w:cs="Arial"/>
          <w:bCs/>
          <w:sz w:val="24"/>
          <w:szCs w:val="24"/>
        </w:rPr>
        <w:t xml:space="preserve">dez minutos, aleatoriamente determinado, findo o qual será automaticamente encerrada a recepção de lances. </w:t>
      </w:r>
    </w:p>
    <w:p w14:paraId="72C84660" w14:textId="5C036BA7" w:rsidR="001B48EA" w:rsidRPr="001B48EA" w:rsidRDefault="001B48EA" w:rsidP="001B48EA">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1B48EA">
        <w:rPr>
          <w:rFonts w:ascii="Arial" w:hAnsi="Arial" w:cs="Arial"/>
          <w:bCs/>
          <w:sz w:val="24"/>
          <w:szCs w:val="24"/>
        </w:rPr>
        <w:t>8.</w:t>
      </w:r>
      <w:r w:rsidR="00A60D03">
        <w:rPr>
          <w:rFonts w:ascii="Arial" w:hAnsi="Arial" w:cs="Arial"/>
          <w:bCs/>
          <w:sz w:val="24"/>
          <w:szCs w:val="24"/>
        </w:rPr>
        <w:t>6</w:t>
      </w:r>
      <w:r w:rsidRPr="001B48EA">
        <w:rPr>
          <w:rFonts w:ascii="Arial" w:hAnsi="Arial" w:cs="Arial"/>
          <w:bCs/>
          <w:sz w:val="24"/>
          <w:szCs w:val="24"/>
        </w:rPr>
        <w:t xml:space="preserve">.2. Encerrado o prazo previsto no subitem anterior, o sistema abrirá oportunidade para que o autor da oferta de valor mais baixo e os das ofertas com preços até 10% (dez por cento) </w:t>
      </w:r>
      <w:proofErr w:type="spellStart"/>
      <w:r w:rsidRPr="001B48EA">
        <w:rPr>
          <w:rFonts w:ascii="Arial" w:hAnsi="Arial" w:cs="Arial"/>
          <w:bCs/>
          <w:sz w:val="24"/>
          <w:szCs w:val="24"/>
        </w:rPr>
        <w:t>superiores</w:t>
      </w:r>
      <w:proofErr w:type="spellEnd"/>
      <w:r w:rsidRPr="001B48EA">
        <w:rPr>
          <w:rFonts w:ascii="Arial" w:hAnsi="Arial" w:cs="Arial"/>
          <w:bCs/>
          <w:sz w:val="24"/>
          <w:szCs w:val="24"/>
        </w:rPr>
        <w:t xml:space="preserve"> àquela, possam ofertar um lance final e fechado em até cinco minutos, o qual será sigiloso até o encerramento deste prazo.</w:t>
      </w:r>
    </w:p>
    <w:p w14:paraId="0840BB80" w14:textId="34B34327" w:rsidR="001B48EA" w:rsidRPr="001B48EA" w:rsidRDefault="001B48EA" w:rsidP="001B48EA">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1B48EA">
        <w:rPr>
          <w:rFonts w:ascii="Arial" w:hAnsi="Arial" w:cs="Arial"/>
          <w:bCs/>
          <w:sz w:val="24"/>
          <w:szCs w:val="24"/>
        </w:rPr>
        <w:t>8.</w:t>
      </w:r>
      <w:r w:rsidR="00A60D03">
        <w:rPr>
          <w:rFonts w:ascii="Arial" w:hAnsi="Arial" w:cs="Arial"/>
          <w:bCs/>
          <w:sz w:val="24"/>
          <w:szCs w:val="24"/>
        </w:rPr>
        <w:t>6</w:t>
      </w:r>
      <w:r w:rsidRPr="001B48EA">
        <w:rPr>
          <w:rFonts w:ascii="Arial" w:hAnsi="Arial" w:cs="Arial"/>
          <w:bCs/>
          <w:sz w:val="24"/>
          <w:szCs w:val="24"/>
        </w:rPr>
        <w:t>.3. No procedimento de que trata o subitem supra, o licitante poderá optar por manter o seu último lance da etapa aberta, ou por ofertar melhor lance.</w:t>
      </w:r>
    </w:p>
    <w:p w14:paraId="3665E342" w14:textId="6C71EF4B" w:rsidR="001B48EA" w:rsidRDefault="001B48EA" w:rsidP="001B48EA">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1B48EA">
        <w:rPr>
          <w:rFonts w:ascii="Arial" w:hAnsi="Arial" w:cs="Arial"/>
          <w:bCs/>
          <w:sz w:val="24"/>
          <w:szCs w:val="24"/>
        </w:rPr>
        <w:t>8.</w:t>
      </w:r>
      <w:r w:rsidR="00A60D03">
        <w:rPr>
          <w:rFonts w:ascii="Arial" w:hAnsi="Arial" w:cs="Arial"/>
          <w:bCs/>
          <w:sz w:val="24"/>
          <w:szCs w:val="24"/>
        </w:rPr>
        <w:t>6</w:t>
      </w:r>
      <w:r w:rsidRPr="001B48EA">
        <w:rPr>
          <w:rFonts w:ascii="Arial" w:hAnsi="Arial" w:cs="Arial"/>
          <w:bCs/>
          <w:sz w:val="24"/>
          <w:szCs w:val="24"/>
        </w:rPr>
        <w:t>.4.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7DCC38EF" w14:textId="1F242610" w:rsidR="001B48EA" w:rsidRPr="001B48EA" w:rsidRDefault="001B48EA" w:rsidP="001B48EA">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1B48EA">
        <w:rPr>
          <w:rFonts w:ascii="Arial" w:hAnsi="Arial" w:cs="Arial"/>
          <w:bCs/>
          <w:sz w:val="24"/>
          <w:szCs w:val="24"/>
        </w:rPr>
        <w:t>8.</w:t>
      </w:r>
      <w:r w:rsidR="00A60D03">
        <w:rPr>
          <w:rFonts w:ascii="Arial" w:hAnsi="Arial" w:cs="Arial"/>
          <w:bCs/>
          <w:sz w:val="24"/>
          <w:szCs w:val="24"/>
        </w:rPr>
        <w:t>6</w:t>
      </w:r>
      <w:r w:rsidRPr="001B48EA">
        <w:rPr>
          <w:rFonts w:ascii="Arial" w:hAnsi="Arial" w:cs="Arial"/>
          <w:bCs/>
          <w:sz w:val="24"/>
          <w:szCs w:val="24"/>
        </w:rPr>
        <w:t>.5. Após o término dos prazos estabelecidos nos itens anteriores, o sistema ordenará e divulgará os lances segundo a ordem crescente de valores.</w:t>
      </w:r>
    </w:p>
    <w:p w14:paraId="1EB1207D" w14:textId="2C38225B" w:rsidR="001B48EA" w:rsidRDefault="001B48EA" w:rsidP="001B48EA">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1B48EA">
        <w:rPr>
          <w:rFonts w:ascii="Arial" w:hAnsi="Arial" w:cs="Arial"/>
          <w:bCs/>
          <w:sz w:val="24"/>
          <w:szCs w:val="24"/>
        </w:rPr>
        <w:t>8.</w:t>
      </w:r>
      <w:r w:rsidR="00A60D03">
        <w:rPr>
          <w:rFonts w:ascii="Arial" w:hAnsi="Arial" w:cs="Arial"/>
          <w:bCs/>
          <w:sz w:val="24"/>
          <w:szCs w:val="24"/>
        </w:rPr>
        <w:t>7</w:t>
      </w:r>
      <w:r w:rsidRPr="001B48EA">
        <w:rPr>
          <w:rFonts w:ascii="Arial" w:hAnsi="Arial" w:cs="Arial"/>
          <w:bCs/>
          <w:sz w:val="24"/>
          <w:szCs w:val="24"/>
        </w:rPr>
        <w:t xml:space="preserve">. Não serão aceitos dois ou mais lances de mesmo </w:t>
      </w:r>
      <w:r w:rsidR="003F0D5B">
        <w:rPr>
          <w:rFonts w:ascii="Arial" w:hAnsi="Arial" w:cs="Arial"/>
          <w:bCs/>
          <w:sz w:val="24"/>
          <w:szCs w:val="24"/>
        </w:rPr>
        <w:t>valor</w:t>
      </w:r>
      <w:r w:rsidRPr="001B48EA">
        <w:rPr>
          <w:rFonts w:ascii="Arial" w:hAnsi="Arial" w:cs="Arial"/>
          <w:bCs/>
          <w:sz w:val="24"/>
          <w:szCs w:val="24"/>
        </w:rPr>
        <w:t>, prevalecendo aquele que for recebido e registrado em primeiro lugar.</w:t>
      </w:r>
    </w:p>
    <w:p w14:paraId="0C381209" w14:textId="67AB3B03" w:rsidR="001B48EA" w:rsidRPr="001B48EA" w:rsidRDefault="001B48EA" w:rsidP="001B48EA">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1B48EA">
        <w:rPr>
          <w:rFonts w:ascii="Arial" w:hAnsi="Arial" w:cs="Arial"/>
          <w:bCs/>
          <w:sz w:val="24"/>
          <w:szCs w:val="24"/>
        </w:rPr>
        <w:t>8.</w:t>
      </w:r>
      <w:r w:rsidR="00A60D03">
        <w:rPr>
          <w:rFonts w:ascii="Arial" w:hAnsi="Arial" w:cs="Arial"/>
          <w:bCs/>
          <w:sz w:val="24"/>
          <w:szCs w:val="24"/>
        </w:rPr>
        <w:t>8.</w:t>
      </w:r>
      <w:r w:rsidRPr="001B48EA">
        <w:rPr>
          <w:rFonts w:ascii="Arial" w:hAnsi="Arial" w:cs="Arial"/>
          <w:bCs/>
          <w:sz w:val="24"/>
          <w:szCs w:val="24"/>
        </w:rPr>
        <w:t xml:space="preserve"> </w:t>
      </w:r>
      <w:r w:rsidR="008103B4" w:rsidRPr="008103B4">
        <w:rPr>
          <w:rFonts w:ascii="Arial" w:hAnsi="Arial" w:cs="Arial"/>
          <w:bCs/>
          <w:sz w:val="24"/>
          <w:szCs w:val="24"/>
        </w:rPr>
        <w:t>Durante o transcurso da sessão pública, os licitantes serão informados, em tempo real, do lance registrado, vedada a identificação do licitante</w:t>
      </w:r>
      <w:r w:rsidRPr="001B48EA">
        <w:rPr>
          <w:rFonts w:ascii="Arial" w:hAnsi="Arial" w:cs="Arial"/>
          <w:bCs/>
          <w:sz w:val="24"/>
          <w:szCs w:val="24"/>
        </w:rPr>
        <w:t>.</w:t>
      </w:r>
    </w:p>
    <w:p w14:paraId="5E18A6B4" w14:textId="597B5F3A" w:rsidR="001B48EA" w:rsidRPr="001B48EA" w:rsidRDefault="001B48EA" w:rsidP="001B48EA">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1B48EA">
        <w:rPr>
          <w:rFonts w:ascii="Arial" w:hAnsi="Arial" w:cs="Arial"/>
          <w:bCs/>
          <w:sz w:val="24"/>
          <w:szCs w:val="24"/>
        </w:rPr>
        <w:t>8.</w:t>
      </w:r>
      <w:r w:rsidR="00A60D03">
        <w:rPr>
          <w:rFonts w:ascii="Arial" w:hAnsi="Arial" w:cs="Arial"/>
          <w:bCs/>
          <w:sz w:val="24"/>
          <w:szCs w:val="24"/>
        </w:rPr>
        <w:t>9</w:t>
      </w:r>
      <w:r w:rsidRPr="001B48EA">
        <w:rPr>
          <w:rFonts w:ascii="Arial" w:hAnsi="Arial" w:cs="Arial"/>
          <w:bCs/>
          <w:sz w:val="24"/>
          <w:szCs w:val="24"/>
        </w:rPr>
        <w:t>. No caso de desconexão com o Pregoeiro, no decorrer da etapa competitiva do Pregão, o sistema eletrônico poderá permanecer acessível aos licitantes para a recepção dos lances.</w:t>
      </w:r>
    </w:p>
    <w:p w14:paraId="72C03382" w14:textId="5EAFFC19" w:rsidR="001B48EA" w:rsidRPr="001B48EA" w:rsidRDefault="001B48EA" w:rsidP="001B48EA">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1B48EA">
        <w:rPr>
          <w:rFonts w:ascii="Arial" w:hAnsi="Arial" w:cs="Arial"/>
          <w:bCs/>
          <w:sz w:val="24"/>
          <w:szCs w:val="24"/>
        </w:rPr>
        <w:t>8.1</w:t>
      </w:r>
      <w:r w:rsidR="00A60D03">
        <w:rPr>
          <w:rFonts w:ascii="Arial" w:hAnsi="Arial" w:cs="Arial"/>
          <w:bCs/>
          <w:sz w:val="24"/>
          <w:szCs w:val="24"/>
        </w:rPr>
        <w:t>0</w:t>
      </w:r>
      <w:r w:rsidRPr="001B48EA">
        <w:rPr>
          <w:rFonts w:ascii="Arial" w:hAnsi="Arial" w:cs="Arial"/>
          <w:bCs/>
          <w:sz w:val="24"/>
          <w:szCs w:val="24"/>
        </w:rPr>
        <w:t>. Quando a desconexão do sistema eletrônico para o</w:t>
      </w:r>
      <w:r w:rsidR="00CA5ADF" w:rsidRPr="00A073F9">
        <w:rPr>
          <w:rFonts w:ascii="Arial" w:hAnsi="Arial" w:cs="Arial"/>
          <w:bCs/>
          <w:sz w:val="24"/>
          <w:szCs w:val="24"/>
        </w:rPr>
        <w:t>(a)</w:t>
      </w:r>
      <w:r w:rsidRPr="001B48EA">
        <w:rPr>
          <w:rFonts w:ascii="Arial" w:hAnsi="Arial" w:cs="Arial"/>
          <w:bCs/>
          <w:sz w:val="24"/>
          <w:szCs w:val="24"/>
        </w:rPr>
        <w:t xml:space="preserve"> pregoeiro</w:t>
      </w:r>
      <w:r w:rsidR="00CA5ADF" w:rsidRPr="00A073F9">
        <w:rPr>
          <w:rFonts w:ascii="Arial" w:hAnsi="Arial" w:cs="Arial"/>
          <w:bCs/>
          <w:sz w:val="24"/>
          <w:szCs w:val="24"/>
        </w:rPr>
        <w:t>(a)</w:t>
      </w:r>
      <w:r w:rsidRPr="001B48EA">
        <w:rPr>
          <w:rFonts w:ascii="Arial" w:hAnsi="Arial" w:cs="Arial"/>
          <w:bCs/>
          <w:sz w:val="24"/>
          <w:szCs w:val="24"/>
        </w:rPr>
        <w:t xml:space="preserve"> persistir por tempo superior a 30 (trinta) minutos, a sessão pública será suspensa e reiniciada somente após a comunicação expressa às participantes no sítio www.compras.gov.br.</w:t>
      </w:r>
    </w:p>
    <w:p w14:paraId="5285068D" w14:textId="303F8090" w:rsidR="001B48EA" w:rsidRPr="008103B4" w:rsidRDefault="001B48EA" w:rsidP="001B48EA">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u w:val="single"/>
        </w:rPr>
      </w:pPr>
      <w:r w:rsidRPr="008103B4">
        <w:rPr>
          <w:rFonts w:ascii="Arial" w:hAnsi="Arial" w:cs="Arial"/>
          <w:bCs/>
          <w:sz w:val="24"/>
          <w:szCs w:val="24"/>
          <w:u w:val="single"/>
        </w:rPr>
        <w:t>8.1</w:t>
      </w:r>
      <w:r w:rsidR="00A60D03">
        <w:rPr>
          <w:rFonts w:ascii="Arial" w:hAnsi="Arial" w:cs="Arial"/>
          <w:bCs/>
          <w:sz w:val="24"/>
          <w:szCs w:val="24"/>
          <w:u w:val="single"/>
        </w:rPr>
        <w:t>1</w:t>
      </w:r>
      <w:r w:rsidRPr="008103B4">
        <w:rPr>
          <w:rFonts w:ascii="Arial" w:hAnsi="Arial" w:cs="Arial"/>
          <w:bCs/>
          <w:sz w:val="24"/>
          <w:szCs w:val="24"/>
          <w:u w:val="single"/>
        </w:rPr>
        <w:t xml:space="preserve">. Em </w:t>
      </w:r>
      <w:r w:rsidRPr="00DE7614">
        <w:rPr>
          <w:rFonts w:ascii="Arial" w:hAnsi="Arial" w:cs="Arial"/>
          <w:bCs/>
          <w:sz w:val="24"/>
          <w:szCs w:val="24"/>
          <w:u w:val="single"/>
        </w:rPr>
        <w:t>relação ao Item 0</w:t>
      </w:r>
      <w:r w:rsidR="008103B4" w:rsidRPr="00DE7614">
        <w:rPr>
          <w:rFonts w:ascii="Arial" w:hAnsi="Arial" w:cs="Arial"/>
          <w:bCs/>
          <w:sz w:val="24"/>
          <w:szCs w:val="24"/>
          <w:u w:val="single"/>
        </w:rPr>
        <w:t>1</w:t>
      </w:r>
      <w:r w:rsidR="00DE7614" w:rsidRPr="00DE7614">
        <w:rPr>
          <w:rFonts w:ascii="Arial" w:hAnsi="Arial" w:cs="Arial"/>
          <w:bCs/>
          <w:sz w:val="24"/>
          <w:szCs w:val="24"/>
          <w:u w:val="single"/>
        </w:rPr>
        <w:t xml:space="preserve"> agrupado</w:t>
      </w:r>
      <w:r w:rsidR="00DE7614">
        <w:rPr>
          <w:rFonts w:ascii="Arial" w:hAnsi="Arial" w:cs="Arial"/>
          <w:bCs/>
          <w:sz w:val="24"/>
          <w:szCs w:val="24"/>
          <w:u w:val="single"/>
        </w:rPr>
        <w:t xml:space="preserve"> (01 a 44)</w:t>
      </w:r>
      <w:r w:rsidRPr="008103B4">
        <w:rPr>
          <w:rFonts w:ascii="Arial" w:hAnsi="Arial" w:cs="Arial"/>
          <w:bCs/>
          <w:sz w:val="24"/>
          <w:szCs w:val="24"/>
          <w:u w:val="single"/>
        </w:rPr>
        <w:t>, não exclusivo para participação de microempresas e empresas de pequeno porte, se a proposta mais bem classificada não tiver sido apresentada por microempresa ou empresa de pequeno porte apta a usufruir dos benefícios e se houver proposta de microempresa ou empresa de pequeno porte igual ou até 5% (cinco por cento) superior à proposta mais bem classificada, se procederá da seguinte forma:</w:t>
      </w:r>
    </w:p>
    <w:p w14:paraId="545920AB" w14:textId="541C38AB" w:rsidR="001B48EA" w:rsidRPr="001B48EA" w:rsidRDefault="001B48EA" w:rsidP="001B48EA">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1B48EA">
        <w:rPr>
          <w:rFonts w:ascii="Arial" w:hAnsi="Arial" w:cs="Arial"/>
          <w:bCs/>
          <w:sz w:val="24"/>
          <w:szCs w:val="24"/>
        </w:rPr>
        <w:lastRenderedPageBreak/>
        <w:t>8.1</w:t>
      </w:r>
      <w:r w:rsidR="00A60D03">
        <w:rPr>
          <w:rFonts w:ascii="Arial" w:hAnsi="Arial" w:cs="Arial"/>
          <w:bCs/>
          <w:sz w:val="24"/>
          <w:szCs w:val="24"/>
        </w:rPr>
        <w:t>1</w:t>
      </w:r>
      <w:r w:rsidRPr="001B48EA">
        <w:rPr>
          <w:rFonts w:ascii="Arial" w:hAnsi="Arial" w:cs="Arial"/>
          <w:bCs/>
          <w:sz w:val="24"/>
          <w:szCs w:val="24"/>
        </w:rPr>
        <w:t xml:space="preserve">.1. a microempresa ou a empresa de pequeno porte mais bem classificada poderá, no prazo de 5 (cinco) minutos, apresentar proposta </w:t>
      </w:r>
      <w:r w:rsidR="00CA5ADF" w:rsidRPr="00577958">
        <w:rPr>
          <w:rFonts w:ascii="Arial" w:hAnsi="Arial" w:cs="Arial"/>
          <w:bCs/>
          <w:sz w:val="24"/>
          <w:szCs w:val="24"/>
        </w:rPr>
        <w:t xml:space="preserve">em </w:t>
      </w:r>
      <w:r w:rsidR="00CA5ADF" w:rsidRPr="00FE13CE">
        <w:rPr>
          <w:rFonts w:ascii="Arial" w:hAnsi="Arial" w:cs="Arial"/>
          <w:bCs/>
          <w:sz w:val="24"/>
          <w:szCs w:val="24"/>
        </w:rPr>
        <w:t>percentual superior</w:t>
      </w:r>
      <w:r w:rsidRPr="001B48EA">
        <w:rPr>
          <w:rFonts w:ascii="Arial" w:hAnsi="Arial" w:cs="Arial"/>
          <w:bCs/>
          <w:sz w:val="24"/>
          <w:szCs w:val="24"/>
        </w:rPr>
        <w:t xml:space="preserve"> à da licitante mais bem classificada e, se atendidas as exigências deste edital, ser adjudicatária;</w:t>
      </w:r>
    </w:p>
    <w:p w14:paraId="7A472AF7" w14:textId="5928336E" w:rsidR="001B48EA" w:rsidRPr="001B48EA" w:rsidRDefault="001B48EA" w:rsidP="001B48EA">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1B48EA">
        <w:rPr>
          <w:rFonts w:ascii="Arial" w:hAnsi="Arial" w:cs="Arial"/>
          <w:bCs/>
          <w:sz w:val="24"/>
          <w:szCs w:val="24"/>
        </w:rPr>
        <w:t>8.1</w:t>
      </w:r>
      <w:r w:rsidR="00A60D03">
        <w:rPr>
          <w:rFonts w:ascii="Arial" w:hAnsi="Arial" w:cs="Arial"/>
          <w:bCs/>
          <w:sz w:val="24"/>
          <w:szCs w:val="24"/>
        </w:rPr>
        <w:t>1</w:t>
      </w:r>
      <w:r w:rsidRPr="001B48EA">
        <w:rPr>
          <w:rFonts w:ascii="Arial" w:hAnsi="Arial" w:cs="Arial"/>
          <w:bCs/>
          <w:sz w:val="24"/>
          <w:szCs w:val="24"/>
        </w:rPr>
        <w:t>.2. não sendo adjudicatária a microempresa ou empresa de pequeno porte mais bem classificada na forma do subitem anterior, e havendo outras licitantes que se enquadrem na condição prevista no caput deste item, estas serão convocadas, na ordem classificatória, para o exercício do mesmo direito;</w:t>
      </w:r>
    </w:p>
    <w:p w14:paraId="174846AF" w14:textId="0C23E514" w:rsidR="001B48EA" w:rsidRPr="001B48EA" w:rsidRDefault="001B48EA" w:rsidP="001B48EA">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1B48EA">
        <w:rPr>
          <w:rFonts w:ascii="Arial" w:hAnsi="Arial" w:cs="Arial"/>
          <w:bCs/>
          <w:sz w:val="24"/>
          <w:szCs w:val="24"/>
        </w:rPr>
        <w:t>8.1</w:t>
      </w:r>
      <w:r w:rsidR="00A60D03">
        <w:rPr>
          <w:rFonts w:ascii="Arial" w:hAnsi="Arial" w:cs="Arial"/>
          <w:bCs/>
          <w:sz w:val="24"/>
          <w:szCs w:val="24"/>
        </w:rPr>
        <w:t>1</w:t>
      </w:r>
      <w:r w:rsidRPr="001B48EA">
        <w:rPr>
          <w:rFonts w:ascii="Arial" w:hAnsi="Arial" w:cs="Arial"/>
          <w:bCs/>
          <w:sz w:val="24"/>
          <w:szCs w:val="24"/>
        </w:rPr>
        <w:t xml:space="preserve">.3. a convocada que não apresentar proposta dentro do prazo de 5 (cinco) minutos, controlado pelo sistema eletrônico, decairá do direito previsto nos </w:t>
      </w:r>
      <w:proofErr w:type="spellStart"/>
      <w:r w:rsidRPr="001B48EA">
        <w:rPr>
          <w:rFonts w:ascii="Arial" w:hAnsi="Arial" w:cs="Arial"/>
          <w:bCs/>
          <w:sz w:val="24"/>
          <w:szCs w:val="24"/>
        </w:rPr>
        <w:t>arts</w:t>
      </w:r>
      <w:proofErr w:type="spellEnd"/>
      <w:r w:rsidRPr="001B48EA">
        <w:rPr>
          <w:rFonts w:ascii="Arial" w:hAnsi="Arial" w:cs="Arial"/>
          <w:bCs/>
          <w:sz w:val="24"/>
          <w:szCs w:val="24"/>
        </w:rPr>
        <w:t>. 44 e 45 da Lei Complementar nº 123/2006.</w:t>
      </w:r>
    </w:p>
    <w:p w14:paraId="4ACC7247" w14:textId="2674CE1D" w:rsidR="001B48EA" w:rsidRPr="001B48EA" w:rsidRDefault="001B48EA" w:rsidP="001B48EA">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1B48EA">
        <w:rPr>
          <w:rFonts w:ascii="Arial" w:hAnsi="Arial" w:cs="Arial"/>
          <w:bCs/>
          <w:sz w:val="24"/>
          <w:szCs w:val="24"/>
        </w:rPr>
        <w:t>8.1</w:t>
      </w:r>
      <w:r w:rsidR="00A60D03">
        <w:rPr>
          <w:rFonts w:ascii="Arial" w:hAnsi="Arial" w:cs="Arial"/>
          <w:bCs/>
          <w:sz w:val="24"/>
          <w:szCs w:val="24"/>
        </w:rPr>
        <w:t>2</w:t>
      </w:r>
      <w:r w:rsidRPr="001B48EA">
        <w:rPr>
          <w:rFonts w:ascii="Arial" w:hAnsi="Arial" w:cs="Arial"/>
          <w:bCs/>
          <w:sz w:val="24"/>
          <w:szCs w:val="24"/>
        </w:rPr>
        <w:t>. Na hipótese de não adjudicação nos termos previstos nesta cláusula, o procedimento licitatório prosseguirá com as demais licitantes.</w:t>
      </w:r>
    </w:p>
    <w:p w14:paraId="2048EB4E" w14:textId="198D0AD9" w:rsidR="001B48EA" w:rsidRPr="001B48EA" w:rsidRDefault="001B48EA" w:rsidP="001B48EA">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1B48EA">
        <w:rPr>
          <w:rFonts w:ascii="Arial" w:hAnsi="Arial" w:cs="Arial"/>
          <w:bCs/>
          <w:sz w:val="24"/>
          <w:szCs w:val="24"/>
        </w:rPr>
        <w:t>8.1</w:t>
      </w:r>
      <w:r w:rsidR="00A60D03">
        <w:rPr>
          <w:rFonts w:ascii="Arial" w:hAnsi="Arial" w:cs="Arial"/>
          <w:bCs/>
          <w:sz w:val="24"/>
          <w:szCs w:val="24"/>
        </w:rPr>
        <w:t>3</w:t>
      </w:r>
      <w:r w:rsidRPr="001B48EA">
        <w:rPr>
          <w:rFonts w:ascii="Arial" w:hAnsi="Arial" w:cs="Arial"/>
          <w:bCs/>
          <w:sz w:val="24"/>
          <w:szCs w:val="24"/>
        </w:rPr>
        <w:t>. Só poderá haver empate entre propostas iguais (não seguidas de lances), ou entre lances finais da fase fechada do modo de disputa aberto e fechado.</w:t>
      </w:r>
    </w:p>
    <w:p w14:paraId="2877DD30" w14:textId="59843CE2" w:rsidR="001B48EA" w:rsidRPr="001B48EA" w:rsidRDefault="001B48EA" w:rsidP="001B48EA">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1B48EA">
        <w:rPr>
          <w:rFonts w:ascii="Arial" w:hAnsi="Arial" w:cs="Arial"/>
          <w:bCs/>
          <w:sz w:val="24"/>
          <w:szCs w:val="24"/>
        </w:rPr>
        <w:t>8.14. Havendo eventual empate entre propostas ou lances, o critério de desempate será aquele previsto no art. 60 da Lei nº 14.133, de 2021, nesta ordem:</w:t>
      </w:r>
    </w:p>
    <w:p w14:paraId="196D49B7" w14:textId="77777777" w:rsidR="001B48EA" w:rsidRPr="001B48EA" w:rsidRDefault="001B48EA" w:rsidP="001B48EA">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1B48EA">
        <w:rPr>
          <w:rFonts w:ascii="Arial" w:hAnsi="Arial" w:cs="Arial"/>
          <w:bCs/>
          <w:sz w:val="24"/>
          <w:szCs w:val="24"/>
        </w:rPr>
        <w:t>a) disputa final, hipótese em que os licitantes empatados poderão apresentar nova proposta em ato contínuo à classificação;</w:t>
      </w:r>
    </w:p>
    <w:p w14:paraId="10B1ABB4" w14:textId="77777777" w:rsidR="001B48EA" w:rsidRPr="001B48EA" w:rsidRDefault="001B48EA" w:rsidP="001B48EA">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1B48EA">
        <w:rPr>
          <w:rFonts w:ascii="Arial" w:hAnsi="Arial" w:cs="Arial"/>
          <w:bCs/>
          <w:sz w:val="24"/>
          <w:szCs w:val="24"/>
        </w:rPr>
        <w:t>b) avaliação do desempenho contratual prévio dos licitantes, para a qual deverão preferencialmente ser utilizados registros cadastrais para efeito de atesto de cumprimento de obrigações previstos nesta Lei;</w:t>
      </w:r>
    </w:p>
    <w:p w14:paraId="0B14D10A" w14:textId="77777777" w:rsidR="001B48EA" w:rsidRPr="001B48EA" w:rsidRDefault="001B48EA" w:rsidP="001B48EA">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1B48EA">
        <w:rPr>
          <w:rFonts w:ascii="Arial" w:hAnsi="Arial" w:cs="Arial"/>
          <w:bCs/>
          <w:sz w:val="24"/>
          <w:szCs w:val="24"/>
        </w:rPr>
        <w:t>b.1) Para fins de desempate, será analisado o Relatório de Ocorrências Ativas do SICAF.</w:t>
      </w:r>
    </w:p>
    <w:p w14:paraId="38A42C66" w14:textId="77777777" w:rsidR="001B48EA" w:rsidRPr="001B48EA" w:rsidRDefault="001B48EA" w:rsidP="001B48EA">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1B48EA">
        <w:rPr>
          <w:rFonts w:ascii="Arial" w:hAnsi="Arial" w:cs="Arial"/>
          <w:bCs/>
          <w:sz w:val="24"/>
          <w:szCs w:val="24"/>
        </w:rPr>
        <w:t>b.1.1) As ocorrências serão analisadas pela sua gravidade, onde a aplicação de impedimento de licitar supera a multa e a multa supera a advertência.</w:t>
      </w:r>
    </w:p>
    <w:p w14:paraId="0D480EA3" w14:textId="77777777" w:rsidR="001B48EA" w:rsidRPr="001B48EA" w:rsidRDefault="001B48EA" w:rsidP="001B48EA">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1B48EA">
        <w:rPr>
          <w:rFonts w:ascii="Arial" w:hAnsi="Arial" w:cs="Arial"/>
          <w:bCs/>
          <w:sz w:val="24"/>
          <w:szCs w:val="24"/>
        </w:rPr>
        <w:t>b.1.2) Em caso de mesmo tipo de ocorrência, será beneficiada no critério de desempate a empresa que possuir um quantitativo menor de ocorrências.</w:t>
      </w:r>
    </w:p>
    <w:p w14:paraId="206644EE" w14:textId="77777777" w:rsidR="001B48EA" w:rsidRPr="001B48EA" w:rsidRDefault="001B48EA" w:rsidP="001B48EA">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1B48EA">
        <w:rPr>
          <w:rFonts w:ascii="Arial" w:hAnsi="Arial" w:cs="Arial"/>
          <w:bCs/>
          <w:sz w:val="24"/>
          <w:szCs w:val="24"/>
        </w:rPr>
        <w:t>c) desenvolvimento pelo licitante de ações de equidade entre homens e mulheres no ambiente de trabalho, conforme regulamento;</w:t>
      </w:r>
    </w:p>
    <w:p w14:paraId="0E6F1D67" w14:textId="77777777" w:rsidR="001B48EA" w:rsidRPr="001B48EA" w:rsidRDefault="001B48EA" w:rsidP="001B48EA">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1B48EA">
        <w:rPr>
          <w:rFonts w:ascii="Arial" w:hAnsi="Arial" w:cs="Arial"/>
          <w:bCs/>
          <w:sz w:val="24"/>
          <w:szCs w:val="24"/>
        </w:rPr>
        <w:t>d) desenvolvimento pelo licitante de programa de integridade, conforme orientações dos órgãos de controle.</w:t>
      </w:r>
    </w:p>
    <w:p w14:paraId="57C7C212" w14:textId="77777777" w:rsidR="001B48EA" w:rsidRPr="001B48EA" w:rsidRDefault="001B48EA" w:rsidP="001B48EA">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1B48EA">
        <w:rPr>
          <w:rFonts w:ascii="Arial" w:hAnsi="Arial" w:cs="Arial"/>
          <w:bCs/>
          <w:sz w:val="24"/>
          <w:szCs w:val="24"/>
        </w:rPr>
        <w:t>e) Persistindo o empate, será assegurada preferência, sucessivamente, aos bens e serviços produzidos ou prestados por:</w:t>
      </w:r>
    </w:p>
    <w:p w14:paraId="256D1B96" w14:textId="77777777" w:rsidR="001B48EA" w:rsidRPr="001B48EA" w:rsidRDefault="001B48EA" w:rsidP="001B48EA">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1B48EA">
        <w:rPr>
          <w:rFonts w:ascii="Arial" w:hAnsi="Arial" w:cs="Arial"/>
          <w:bCs/>
          <w:sz w:val="24"/>
          <w:szCs w:val="24"/>
        </w:rPr>
        <w:t>e.1) empresas estabelecidas no território do Estado de Mato Grosso do Sul;</w:t>
      </w:r>
    </w:p>
    <w:p w14:paraId="65C8044F" w14:textId="77777777" w:rsidR="001B48EA" w:rsidRPr="001B48EA" w:rsidRDefault="001B48EA" w:rsidP="001B48EA">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1B48EA">
        <w:rPr>
          <w:rFonts w:ascii="Arial" w:hAnsi="Arial" w:cs="Arial"/>
          <w:bCs/>
          <w:sz w:val="24"/>
          <w:szCs w:val="24"/>
        </w:rPr>
        <w:t>e.2) empresas brasileiras;</w:t>
      </w:r>
    </w:p>
    <w:p w14:paraId="455A3B17" w14:textId="77777777" w:rsidR="001B48EA" w:rsidRPr="001B48EA" w:rsidRDefault="001B48EA" w:rsidP="001B48EA">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1B48EA">
        <w:rPr>
          <w:rFonts w:ascii="Arial" w:hAnsi="Arial" w:cs="Arial"/>
          <w:bCs/>
          <w:sz w:val="24"/>
          <w:szCs w:val="24"/>
        </w:rPr>
        <w:t>e.3) empresas que invistam em pesquisa e no desenvolvimento de tecnologia no País;</w:t>
      </w:r>
    </w:p>
    <w:p w14:paraId="3199CCE1" w14:textId="77777777" w:rsidR="001B48EA" w:rsidRPr="001B48EA" w:rsidRDefault="001B48EA" w:rsidP="001B48EA">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1B48EA">
        <w:rPr>
          <w:rFonts w:ascii="Arial" w:hAnsi="Arial" w:cs="Arial"/>
          <w:bCs/>
          <w:sz w:val="24"/>
          <w:szCs w:val="24"/>
        </w:rPr>
        <w:t>e.4) empresas que comprovem a prática de mitigação, nos termos da Lei nº 12.187, de 29 de dezembro de 2009.</w:t>
      </w:r>
    </w:p>
    <w:p w14:paraId="7455A050" w14:textId="1A4CA560" w:rsidR="001B48EA" w:rsidRPr="001B48EA" w:rsidRDefault="001B48EA" w:rsidP="001B48EA">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1B48EA">
        <w:rPr>
          <w:rFonts w:ascii="Arial" w:hAnsi="Arial" w:cs="Arial"/>
          <w:bCs/>
          <w:sz w:val="24"/>
          <w:szCs w:val="24"/>
        </w:rPr>
        <w:t>8.15. Em caso de permanência do empate, após a utilização dos critérios previstos na cláusula 8.14 acima, caso o sistema de Compras do Governo Federal (www.gov.br/compras) não esteja adaptado para o desempate automático, será realizado sorteio de forma eletrônica, ao vivo, em horário e local a ser divulgado aos licitantes no Sistema de Compras do Governo Federal (</w:t>
      </w:r>
      <w:hyperlink r:id="rId14" w:history="1">
        <w:r w:rsidRPr="001B48EA">
          <w:rPr>
            <w:rStyle w:val="Hyperlink"/>
            <w:rFonts w:ascii="Arial" w:hAnsi="Arial" w:cs="Arial"/>
            <w:bCs/>
            <w:sz w:val="24"/>
            <w:szCs w:val="24"/>
          </w:rPr>
          <w:t>www.gov.br/compras</w:t>
        </w:r>
      </w:hyperlink>
      <w:r w:rsidRPr="001B48EA">
        <w:rPr>
          <w:rFonts w:ascii="Arial" w:hAnsi="Arial" w:cs="Arial"/>
          <w:bCs/>
          <w:sz w:val="24"/>
          <w:szCs w:val="24"/>
        </w:rPr>
        <w:t>).</w:t>
      </w:r>
    </w:p>
    <w:p w14:paraId="13F40F55" w14:textId="77777777" w:rsidR="001B48EA" w:rsidRPr="001B48EA" w:rsidRDefault="001B48EA" w:rsidP="001B48EA">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1B48EA">
        <w:rPr>
          <w:rFonts w:ascii="Arial" w:hAnsi="Arial" w:cs="Arial"/>
          <w:bCs/>
          <w:sz w:val="24"/>
          <w:szCs w:val="24"/>
        </w:rPr>
        <w:t>8.16. Encerrada a etapa de envio de lances da sessão pública, o pregoeiro poderá negociar diretamente com licitante que tenha apresentado o lance mais vantajoso, observados o critério de julgamento e o valor estimado para a contratação.</w:t>
      </w:r>
    </w:p>
    <w:p w14:paraId="14FCE382" w14:textId="77777777" w:rsidR="001B48EA" w:rsidRPr="001B48EA" w:rsidRDefault="001B48EA" w:rsidP="001B48EA">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1B48EA">
        <w:rPr>
          <w:rFonts w:ascii="Arial" w:hAnsi="Arial" w:cs="Arial"/>
          <w:bCs/>
          <w:sz w:val="24"/>
          <w:szCs w:val="24"/>
        </w:rPr>
        <w:lastRenderedPageBreak/>
        <w:t>8.16.1. A negociação será realizada por meio do sistema eletrônico e poderá ser acompanhada pelas demais licitantes.</w:t>
      </w:r>
    </w:p>
    <w:p w14:paraId="44B0AB79" w14:textId="77777777" w:rsidR="001B48EA" w:rsidRPr="001B48EA" w:rsidRDefault="001B48EA" w:rsidP="001B48EA">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1B48EA">
        <w:rPr>
          <w:rFonts w:ascii="Arial" w:hAnsi="Arial" w:cs="Arial"/>
          <w:bCs/>
          <w:sz w:val="24"/>
          <w:szCs w:val="24"/>
        </w:rPr>
        <w:t>8.16.2. O resultado da negociação será divulgado a todos os licitantes e anexado aos autos do processo licitatório.</w:t>
      </w:r>
    </w:p>
    <w:p w14:paraId="48AF121B" w14:textId="51C085D1" w:rsidR="001B48EA" w:rsidRPr="008103B4" w:rsidRDefault="001B48EA" w:rsidP="001B48EA">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1B48EA">
        <w:rPr>
          <w:rFonts w:ascii="Arial" w:hAnsi="Arial" w:cs="Arial"/>
          <w:bCs/>
          <w:sz w:val="24"/>
          <w:szCs w:val="24"/>
        </w:rPr>
        <w:t xml:space="preserve">8.17. Após a negociação o Pregoeiro iniciará a fase de aceitação e julgamento </w:t>
      </w:r>
      <w:r w:rsidRPr="008103B4">
        <w:rPr>
          <w:rFonts w:ascii="Arial" w:hAnsi="Arial" w:cs="Arial"/>
          <w:bCs/>
          <w:sz w:val="24"/>
          <w:szCs w:val="24"/>
        </w:rPr>
        <w:t>da proposta.</w:t>
      </w:r>
    </w:p>
    <w:p w14:paraId="7F5664C8" w14:textId="6E4FBE83" w:rsidR="001B48EA" w:rsidRPr="00DE7614" w:rsidRDefault="001B48EA" w:rsidP="001B48EA">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3E69F1">
        <w:rPr>
          <w:rFonts w:ascii="Arial" w:hAnsi="Arial" w:cs="Arial"/>
          <w:b/>
          <w:sz w:val="24"/>
          <w:szCs w:val="24"/>
          <w:highlight w:val="lightGray"/>
        </w:rPr>
        <w:t>8.18</w:t>
      </w:r>
      <w:r w:rsidR="00ED3BC1" w:rsidRPr="003E69F1">
        <w:rPr>
          <w:rFonts w:ascii="Arial" w:hAnsi="Arial" w:cs="Arial"/>
          <w:b/>
          <w:sz w:val="24"/>
          <w:szCs w:val="24"/>
          <w:highlight w:val="lightGray"/>
        </w:rPr>
        <w:t>.</w:t>
      </w:r>
      <w:r w:rsidRPr="0086451E">
        <w:rPr>
          <w:rFonts w:ascii="Arial" w:hAnsi="Arial" w:cs="Arial"/>
          <w:bCs/>
          <w:sz w:val="24"/>
          <w:szCs w:val="24"/>
          <w:highlight w:val="lightGray"/>
        </w:rPr>
        <w:t xml:space="preserve"> COMO CRITÉRIO DE JULGAMENTO, SERÁ CONSIDERADA VENCEDORA A EMPRESA QUE OFERTAR O </w:t>
      </w:r>
      <w:r w:rsidR="00ED3BC1" w:rsidRPr="0086451E">
        <w:rPr>
          <w:rFonts w:ascii="Arial" w:hAnsi="Arial" w:cs="Arial"/>
          <w:b/>
          <w:sz w:val="24"/>
          <w:szCs w:val="24"/>
          <w:highlight w:val="lightGray"/>
          <w:u w:val="single"/>
        </w:rPr>
        <w:t>MAIOR PERCENTUAL DE DESCONTO</w:t>
      </w:r>
      <w:r w:rsidRPr="0086451E">
        <w:rPr>
          <w:rFonts w:ascii="Arial" w:hAnsi="Arial" w:cs="Arial"/>
          <w:bCs/>
          <w:sz w:val="24"/>
          <w:szCs w:val="24"/>
          <w:highlight w:val="lightGray"/>
        </w:rPr>
        <w:t xml:space="preserve"> </w:t>
      </w:r>
      <w:r w:rsidRPr="00DE7614">
        <w:rPr>
          <w:rFonts w:ascii="Arial" w:hAnsi="Arial" w:cs="Arial"/>
          <w:bCs/>
          <w:sz w:val="24"/>
          <w:szCs w:val="24"/>
        </w:rPr>
        <w:t xml:space="preserve">PARA </w:t>
      </w:r>
      <w:r w:rsidR="006B1706" w:rsidRPr="00DE7614">
        <w:rPr>
          <w:rFonts w:ascii="Arial" w:hAnsi="Arial" w:cs="Arial"/>
          <w:bCs/>
          <w:sz w:val="24"/>
          <w:szCs w:val="24"/>
        </w:rPr>
        <w:t>O</w:t>
      </w:r>
      <w:r w:rsidRPr="00DE7614">
        <w:rPr>
          <w:rFonts w:ascii="Arial" w:hAnsi="Arial" w:cs="Arial"/>
          <w:bCs/>
          <w:sz w:val="24"/>
          <w:szCs w:val="24"/>
        </w:rPr>
        <w:t xml:space="preserve"> ITEM </w:t>
      </w:r>
      <w:r w:rsidR="00DE7614" w:rsidRPr="00DE7614">
        <w:rPr>
          <w:rFonts w:ascii="Arial" w:hAnsi="Arial" w:cs="Arial"/>
          <w:bCs/>
          <w:sz w:val="24"/>
          <w:szCs w:val="24"/>
        </w:rPr>
        <w:t>01 agrupado de (item 01 a 44)</w:t>
      </w:r>
      <w:r w:rsidRPr="00DE7614">
        <w:rPr>
          <w:rFonts w:ascii="Arial" w:hAnsi="Arial" w:cs="Arial"/>
          <w:bCs/>
          <w:sz w:val="24"/>
          <w:szCs w:val="24"/>
        </w:rPr>
        <w:t xml:space="preserve">. </w:t>
      </w:r>
    </w:p>
    <w:p w14:paraId="0C2757FB" w14:textId="404AE814" w:rsidR="00ED3BC1" w:rsidRPr="00951E7F" w:rsidRDefault="001B48EA" w:rsidP="00ED3BC1">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sidRPr="00DE7614">
        <w:rPr>
          <w:rFonts w:ascii="Arial" w:hAnsi="Arial" w:cs="Arial"/>
          <w:sz w:val="24"/>
          <w:szCs w:val="24"/>
        </w:rPr>
        <w:t xml:space="preserve">8.18.1. </w:t>
      </w:r>
      <w:r w:rsidR="00E112AA" w:rsidRPr="00DE7614">
        <w:rPr>
          <w:rFonts w:ascii="Arial" w:hAnsi="Arial" w:cs="Arial"/>
          <w:sz w:val="24"/>
          <w:szCs w:val="24"/>
        </w:rPr>
        <w:t>O</w:t>
      </w:r>
      <w:r w:rsidR="00ED3BC1" w:rsidRPr="00DE7614">
        <w:rPr>
          <w:rFonts w:ascii="Arial" w:hAnsi="Arial" w:cs="Arial"/>
          <w:sz w:val="24"/>
          <w:szCs w:val="24"/>
        </w:rPr>
        <w:t xml:space="preserve"> PERCENTUAL DE DESCONTO OFERTADO INDICIRÁ LINEARMENTE SOBRE OS VALORES UNITÁRIOS QUE COMPÕEM O </w:t>
      </w:r>
      <w:r w:rsidR="00DE7614" w:rsidRPr="00DE7614">
        <w:rPr>
          <w:rFonts w:ascii="Arial" w:hAnsi="Arial" w:cs="Arial"/>
          <w:sz w:val="24"/>
          <w:szCs w:val="24"/>
        </w:rPr>
        <w:t xml:space="preserve">ITEM </w:t>
      </w:r>
      <w:r w:rsidR="00ED3BC1" w:rsidRPr="00DE7614">
        <w:rPr>
          <w:rFonts w:ascii="Arial" w:hAnsi="Arial" w:cs="Arial"/>
          <w:sz w:val="24"/>
          <w:szCs w:val="24"/>
        </w:rPr>
        <w:t>01</w:t>
      </w:r>
      <w:r w:rsidR="00FE13CE" w:rsidRPr="00DE7614">
        <w:rPr>
          <w:rFonts w:ascii="Arial" w:hAnsi="Arial" w:cs="Arial"/>
          <w:sz w:val="24"/>
          <w:szCs w:val="24"/>
        </w:rPr>
        <w:t xml:space="preserve"> (itens 01 ao 44)</w:t>
      </w:r>
      <w:r w:rsidR="00DE7614" w:rsidRPr="00DE7614">
        <w:rPr>
          <w:rFonts w:ascii="Arial" w:hAnsi="Arial" w:cs="Arial"/>
          <w:sz w:val="24"/>
          <w:szCs w:val="24"/>
        </w:rPr>
        <w:t>, conforme proposta detalhe</w:t>
      </w:r>
      <w:r w:rsidR="00ED3BC1" w:rsidRPr="00DE7614">
        <w:rPr>
          <w:rFonts w:ascii="Arial" w:hAnsi="Arial" w:cs="Arial"/>
          <w:sz w:val="24"/>
          <w:szCs w:val="24"/>
        </w:rPr>
        <w:t>.</w:t>
      </w:r>
    </w:p>
    <w:p w14:paraId="7F3DBF3E" w14:textId="75685340" w:rsidR="001524F4" w:rsidRPr="00951E7F" w:rsidRDefault="00ED3BC1" w:rsidP="00951E7F">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sidRPr="00951E7F">
        <w:rPr>
          <w:rFonts w:ascii="Arial" w:hAnsi="Arial" w:cs="Arial"/>
          <w:sz w:val="24"/>
          <w:szCs w:val="24"/>
        </w:rPr>
        <w:t xml:space="preserve">8.18.2. </w:t>
      </w:r>
      <w:r w:rsidR="00951E7F" w:rsidRPr="00951E7F">
        <w:rPr>
          <w:rFonts w:ascii="Arial" w:hAnsi="Arial" w:cs="Arial"/>
          <w:sz w:val="24"/>
          <w:szCs w:val="24"/>
        </w:rPr>
        <w:t>O valor total estimado para o objeto desta licitação é de R$ 188.610,00 (cento e oitenta e oito mil e seiscentos e dez reais), sendo o</w:t>
      </w:r>
      <w:r w:rsidR="00FE13CE" w:rsidRPr="00951E7F">
        <w:rPr>
          <w:rFonts w:ascii="Arial" w:hAnsi="Arial" w:cs="Arial"/>
          <w:sz w:val="24"/>
          <w:szCs w:val="24"/>
        </w:rPr>
        <w:t>s</w:t>
      </w:r>
      <w:r w:rsidR="001524F4" w:rsidRPr="00951E7F">
        <w:rPr>
          <w:rFonts w:ascii="Arial" w:hAnsi="Arial" w:cs="Arial"/>
          <w:sz w:val="24"/>
          <w:szCs w:val="24"/>
        </w:rPr>
        <w:t xml:space="preserve"> valores unitários máximos os</w:t>
      </w:r>
      <w:r w:rsidR="008D3E8D" w:rsidRPr="00951E7F">
        <w:rPr>
          <w:rFonts w:ascii="Arial" w:hAnsi="Arial" w:cs="Arial"/>
          <w:sz w:val="24"/>
          <w:szCs w:val="24"/>
        </w:rPr>
        <w:t xml:space="preserve"> constantes </w:t>
      </w:r>
      <w:r w:rsidR="00FE13CE" w:rsidRPr="00951E7F">
        <w:rPr>
          <w:rFonts w:ascii="Arial" w:hAnsi="Arial" w:cs="Arial"/>
          <w:sz w:val="24"/>
          <w:szCs w:val="24"/>
        </w:rPr>
        <w:t xml:space="preserve">da Proposta detalhe </w:t>
      </w:r>
      <w:r w:rsidR="001524F4" w:rsidRPr="00951E7F">
        <w:rPr>
          <w:rFonts w:ascii="Arial" w:hAnsi="Arial" w:cs="Arial"/>
          <w:sz w:val="24"/>
          <w:szCs w:val="24"/>
        </w:rPr>
        <w:t xml:space="preserve">(Anexo I), parte integrante deste edital. </w:t>
      </w:r>
    </w:p>
    <w:p w14:paraId="2A078A9D" w14:textId="2759093A" w:rsidR="00ED3BC1" w:rsidRPr="00951E7F" w:rsidRDefault="00ED3BC1" w:rsidP="00951E7F">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sidRPr="00951E7F">
        <w:rPr>
          <w:rFonts w:ascii="Arial" w:hAnsi="Arial" w:cs="Arial"/>
          <w:sz w:val="24"/>
          <w:szCs w:val="24"/>
        </w:rPr>
        <w:t xml:space="preserve">8.18.3. </w:t>
      </w:r>
      <w:r w:rsidR="00951E7F" w:rsidRPr="00951E7F">
        <w:rPr>
          <w:rFonts w:ascii="Arial" w:hAnsi="Arial" w:cs="Arial"/>
          <w:sz w:val="24"/>
          <w:szCs w:val="24"/>
        </w:rPr>
        <w:t>o</w:t>
      </w:r>
      <w:r w:rsidRPr="00951E7F">
        <w:rPr>
          <w:rFonts w:ascii="Arial" w:hAnsi="Arial" w:cs="Arial"/>
          <w:sz w:val="24"/>
          <w:szCs w:val="24"/>
        </w:rPr>
        <w:t xml:space="preserve">s valores resultantes da aplicação dos percentuais oferecidos obedecerão ao disposto no item 6.1, alínea " a.2", deste edital. </w:t>
      </w:r>
    </w:p>
    <w:p w14:paraId="7E5D8126" w14:textId="1737D11D" w:rsidR="00ED3BC1" w:rsidRPr="009302A6" w:rsidRDefault="00ED3BC1" w:rsidP="00ED3BC1">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sidRPr="00951E7F">
        <w:rPr>
          <w:rFonts w:ascii="Arial" w:hAnsi="Arial" w:cs="Arial"/>
          <w:sz w:val="24"/>
          <w:szCs w:val="24"/>
        </w:rPr>
        <w:t>8.18.4.</w:t>
      </w:r>
      <w:r w:rsidRPr="008103B4">
        <w:rPr>
          <w:rFonts w:ascii="Arial" w:hAnsi="Arial" w:cs="Arial"/>
          <w:sz w:val="24"/>
          <w:szCs w:val="24"/>
        </w:rPr>
        <w:t xml:space="preserve"> A simples apresentação da proposta importa na obrigatoriedade de fornecimento de todos os itens contemplados</w:t>
      </w:r>
      <w:r w:rsidR="00DE7614">
        <w:rPr>
          <w:rFonts w:ascii="Arial" w:hAnsi="Arial" w:cs="Arial"/>
          <w:sz w:val="24"/>
          <w:szCs w:val="24"/>
        </w:rPr>
        <w:t>.</w:t>
      </w:r>
      <w:r w:rsidRPr="009302A6">
        <w:rPr>
          <w:rFonts w:ascii="Arial" w:hAnsi="Arial" w:cs="Arial"/>
          <w:sz w:val="24"/>
          <w:szCs w:val="24"/>
        </w:rPr>
        <w:t xml:space="preserve"> </w:t>
      </w:r>
    </w:p>
    <w:p w14:paraId="33AC2B57" w14:textId="57F7CE73" w:rsidR="00ED3BC1" w:rsidRPr="00F64EF2" w:rsidRDefault="00ED3BC1" w:rsidP="00ED3BC1">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sidRPr="00951E7F">
        <w:rPr>
          <w:rFonts w:ascii="Arial" w:hAnsi="Arial" w:cs="Arial"/>
          <w:sz w:val="24"/>
          <w:szCs w:val="24"/>
        </w:rPr>
        <w:t>8.18.</w:t>
      </w:r>
      <w:r w:rsidR="008D3E8D" w:rsidRPr="00951E7F">
        <w:rPr>
          <w:rFonts w:ascii="Arial" w:hAnsi="Arial" w:cs="Arial"/>
          <w:sz w:val="24"/>
          <w:szCs w:val="24"/>
        </w:rPr>
        <w:t>5</w:t>
      </w:r>
      <w:r w:rsidRPr="00951E7F">
        <w:rPr>
          <w:rFonts w:ascii="Arial" w:hAnsi="Arial" w:cs="Arial"/>
          <w:sz w:val="24"/>
          <w:szCs w:val="24"/>
        </w:rPr>
        <w:t>.</w:t>
      </w:r>
      <w:r w:rsidRPr="009302A6">
        <w:rPr>
          <w:rFonts w:ascii="Arial" w:hAnsi="Arial" w:cs="Arial"/>
          <w:sz w:val="24"/>
          <w:szCs w:val="24"/>
        </w:rPr>
        <w:t xml:space="preserve"> Serão DESCLASSIFICADAS as propostas que não obedecerem às condições estabelecidas neste edital.</w:t>
      </w:r>
    </w:p>
    <w:p w14:paraId="219B36AE" w14:textId="77777777" w:rsidR="001B48EA" w:rsidRDefault="001B48EA" w:rsidP="007E4CEC">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
          <w:sz w:val="24"/>
          <w:szCs w:val="24"/>
        </w:rPr>
      </w:pPr>
    </w:p>
    <w:p w14:paraId="44005894" w14:textId="77777777" w:rsidR="008103B4" w:rsidRDefault="008103B4" w:rsidP="007E4CEC">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
          <w:sz w:val="24"/>
          <w:szCs w:val="24"/>
        </w:rPr>
      </w:pPr>
    </w:p>
    <w:p w14:paraId="505FCA21" w14:textId="77777777" w:rsidR="00EF58FF" w:rsidRPr="00EF58FF" w:rsidRDefault="00EF58FF" w:rsidP="00EF58FF">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
          <w:bCs/>
          <w:sz w:val="24"/>
          <w:szCs w:val="24"/>
        </w:rPr>
      </w:pPr>
      <w:r w:rsidRPr="00EF58FF">
        <w:rPr>
          <w:rFonts w:ascii="Arial" w:hAnsi="Arial" w:cs="Arial"/>
          <w:b/>
          <w:bCs/>
          <w:sz w:val="24"/>
          <w:szCs w:val="24"/>
        </w:rPr>
        <w:t>9. DO ENVIO DA PROPOSTA RECOMPOSTA E DOCUMENTOS COMPLEMENTARES</w:t>
      </w:r>
    </w:p>
    <w:p w14:paraId="7F9B6BBE" w14:textId="77777777" w:rsidR="001B48EA" w:rsidRDefault="001B48EA" w:rsidP="007E4CEC">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
          <w:sz w:val="24"/>
          <w:szCs w:val="24"/>
        </w:rPr>
      </w:pPr>
    </w:p>
    <w:p w14:paraId="56DE1E15" w14:textId="0A8F1A90" w:rsidR="0011293A" w:rsidRPr="0011293A" w:rsidRDefault="0011293A" w:rsidP="0011293A">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11293A">
        <w:rPr>
          <w:rFonts w:ascii="Arial" w:hAnsi="Arial" w:cs="Arial"/>
          <w:bCs/>
          <w:sz w:val="24"/>
          <w:szCs w:val="24"/>
        </w:rPr>
        <w:t xml:space="preserve">9.1. Encerrada a etapa de negociação, a(s) licitante(s) mais bem classificada(s) deverá (deverão) encaminhar, por meio da opção “Enviar Anexo” no sistema Compras.gov.br, </w:t>
      </w:r>
      <w:r w:rsidRPr="006D2CCC">
        <w:rPr>
          <w:rFonts w:ascii="Arial" w:hAnsi="Arial" w:cs="Arial"/>
          <w:b/>
          <w:sz w:val="24"/>
          <w:szCs w:val="24"/>
        </w:rPr>
        <w:t>proposta de preço adequada ao último lance</w:t>
      </w:r>
      <w:r w:rsidRPr="0011293A">
        <w:rPr>
          <w:rFonts w:ascii="Arial" w:hAnsi="Arial" w:cs="Arial"/>
          <w:bCs/>
          <w:sz w:val="24"/>
          <w:szCs w:val="24"/>
        </w:rPr>
        <w:t xml:space="preserve">, </w:t>
      </w:r>
      <w:r w:rsidR="00D776E1" w:rsidRPr="008103B4">
        <w:rPr>
          <w:rFonts w:ascii="Arial" w:hAnsi="Arial" w:cs="Arial"/>
          <w:bCs/>
          <w:sz w:val="24"/>
          <w:szCs w:val="24"/>
        </w:rPr>
        <w:t>assinada e contendo obrigatoriamente todas as informações constantes no modelo “Proposta Detalhe” anexo I do edital</w:t>
      </w:r>
      <w:r w:rsidR="00D776E1" w:rsidRPr="00EF171D">
        <w:rPr>
          <w:rFonts w:ascii="Arial" w:hAnsi="Arial" w:cs="Arial"/>
          <w:bCs/>
          <w:color w:val="EE0000"/>
          <w:sz w:val="24"/>
          <w:szCs w:val="24"/>
        </w:rPr>
        <w:t>;</w:t>
      </w:r>
      <w:r w:rsidR="00D776E1">
        <w:rPr>
          <w:rFonts w:ascii="Arial" w:hAnsi="Arial" w:cs="Arial"/>
          <w:bCs/>
          <w:color w:val="EE0000"/>
          <w:sz w:val="24"/>
          <w:szCs w:val="24"/>
        </w:rPr>
        <w:t xml:space="preserve"> </w:t>
      </w:r>
      <w:r w:rsidRPr="0011293A">
        <w:rPr>
          <w:rFonts w:ascii="Arial" w:hAnsi="Arial" w:cs="Arial"/>
          <w:bCs/>
          <w:sz w:val="24"/>
          <w:szCs w:val="24"/>
        </w:rPr>
        <w:t>acompanhada, se for o caso, dos documentos complementares previstos neste instrumento convocatório, no prazo estipulado pelo(a) Pregoeiro(a) ou, na ausência deste</w:t>
      </w:r>
      <w:bookmarkStart w:id="1" w:name="_Hlk211600872"/>
      <w:r w:rsidRPr="0011293A">
        <w:rPr>
          <w:rFonts w:ascii="Arial" w:hAnsi="Arial" w:cs="Arial"/>
          <w:bCs/>
          <w:sz w:val="24"/>
          <w:szCs w:val="24"/>
        </w:rPr>
        <w:t xml:space="preserve">, </w:t>
      </w:r>
      <w:r w:rsidRPr="0011293A">
        <w:rPr>
          <w:rFonts w:ascii="Arial" w:hAnsi="Arial" w:cs="Arial"/>
          <w:bCs/>
          <w:sz w:val="24"/>
          <w:szCs w:val="24"/>
          <w:u w:val="single"/>
        </w:rPr>
        <w:t>de até 2 (duas horas),</w:t>
      </w:r>
      <w:r w:rsidRPr="0011293A">
        <w:rPr>
          <w:rFonts w:ascii="Arial" w:hAnsi="Arial" w:cs="Arial"/>
          <w:bCs/>
          <w:sz w:val="24"/>
          <w:szCs w:val="24"/>
        </w:rPr>
        <w:t xml:space="preserve"> contadas da convocação efetuada pelo(a) Pregoeiro(a);</w:t>
      </w:r>
    </w:p>
    <w:bookmarkEnd w:id="1"/>
    <w:p w14:paraId="2234E219" w14:textId="6EDDCCBB" w:rsidR="0011293A" w:rsidRPr="0011293A" w:rsidRDefault="0011293A" w:rsidP="0011293A">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11293A">
        <w:rPr>
          <w:rFonts w:ascii="Arial" w:hAnsi="Arial" w:cs="Arial"/>
          <w:bCs/>
          <w:sz w:val="24"/>
          <w:szCs w:val="24"/>
        </w:rPr>
        <w:t>9.1.1. É facultado a</w:t>
      </w:r>
      <w:r w:rsidR="00EF171D">
        <w:rPr>
          <w:rFonts w:ascii="Arial" w:hAnsi="Arial" w:cs="Arial"/>
          <w:bCs/>
          <w:sz w:val="24"/>
          <w:szCs w:val="24"/>
        </w:rPr>
        <w:t>o (à)</w:t>
      </w:r>
      <w:r w:rsidRPr="0011293A">
        <w:rPr>
          <w:rFonts w:ascii="Arial" w:hAnsi="Arial" w:cs="Arial"/>
          <w:bCs/>
          <w:sz w:val="24"/>
          <w:szCs w:val="24"/>
        </w:rPr>
        <w:t xml:space="preserve"> Pregoeiro</w:t>
      </w:r>
      <w:r w:rsidR="00EF171D">
        <w:rPr>
          <w:rFonts w:ascii="Arial" w:hAnsi="Arial" w:cs="Arial"/>
          <w:bCs/>
          <w:sz w:val="24"/>
          <w:szCs w:val="24"/>
        </w:rPr>
        <w:t>(a)</w:t>
      </w:r>
      <w:r w:rsidRPr="0011293A">
        <w:rPr>
          <w:rFonts w:ascii="Arial" w:hAnsi="Arial" w:cs="Arial"/>
          <w:bCs/>
          <w:sz w:val="24"/>
          <w:szCs w:val="24"/>
        </w:rPr>
        <w:t xml:space="preserve"> prorrogar o prazo estabelecido, a partir de solicitação fundamentada feita pela licitante antes de findo o prazo originalmente concedido.</w:t>
      </w:r>
    </w:p>
    <w:p w14:paraId="68F182B8" w14:textId="77777777" w:rsidR="0084589B" w:rsidRDefault="0011293A" w:rsidP="0011293A">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
          <w:sz w:val="24"/>
          <w:szCs w:val="24"/>
        </w:rPr>
      </w:pPr>
      <w:r w:rsidRPr="00EF2969">
        <w:rPr>
          <w:rFonts w:ascii="Arial" w:hAnsi="Arial" w:cs="Arial"/>
          <w:b/>
          <w:sz w:val="24"/>
          <w:szCs w:val="24"/>
        </w:rPr>
        <w:t>9.2. No mesmo prazo previsto acima, a licitante deverá apresentar os seguintes documentos complementares:</w:t>
      </w:r>
    </w:p>
    <w:p w14:paraId="1430ABEE" w14:textId="28D5C8CD" w:rsidR="0084589B" w:rsidRPr="004701BA" w:rsidRDefault="0084589B" w:rsidP="0084589B">
      <w:pPr>
        <w:suppressAutoHyphens w:val="0"/>
        <w:autoSpaceDE w:val="0"/>
        <w:autoSpaceDN w:val="0"/>
        <w:adjustRightInd w:val="0"/>
        <w:jc w:val="both"/>
        <w:textAlignment w:val="auto"/>
        <w:rPr>
          <w:rFonts w:ascii="Arial" w:hAnsi="Arial" w:cs="Arial"/>
          <w:b/>
          <w:bCs/>
          <w:color w:val="000000"/>
          <w:sz w:val="22"/>
          <w:szCs w:val="22"/>
          <w:lang w:eastAsia="pt-BR"/>
        </w:rPr>
      </w:pPr>
      <w:r w:rsidRPr="005C2044">
        <w:rPr>
          <w:rFonts w:ascii="Arial" w:hAnsi="Arial" w:cs="Arial"/>
          <w:b/>
          <w:bCs/>
          <w:color w:val="000000"/>
          <w:sz w:val="22"/>
          <w:szCs w:val="22"/>
          <w:lang w:eastAsia="pt-BR"/>
        </w:rPr>
        <w:t xml:space="preserve">a) </w:t>
      </w:r>
      <w:r w:rsidRPr="004701BA">
        <w:rPr>
          <w:rFonts w:ascii="Arial" w:hAnsi="Arial" w:cs="Arial"/>
          <w:color w:val="000000"/>
          <w:sz w:val="22"/>
          <w:szCs w:val="22"/>
          <w:lang w:eastAsia="pt-BR"/>
        </w:rPr>
        <w:t>Catálogos ou folhetos</w:t>
      </w:r>
      <w:r>
        <w:rPr>
          <w:rFonts w:ascii="Arial" w:hAnsi="Arial" w:cs="Arial"/>
          <w:color w:val="000000"/>
          <w:sz w:val="22"/>
          <w:szCs w:val="22"/>
          <w:lang w:eastAsia="pt-BR"/>
        </w:rPr>
        <w:t>, quando for o caso</w:t>
      </w:r>
      <w:r w:rsidRPr="004701BA">
        <w:rPr>
          <w:rFonts w:ascii="Arial" w:hAnsi="Arial" w:cs="Arial"/>
          <w:color w:val="000000"/>
          <w:sz w:val="22"/>
          <w:szCs w:val="22"/>
          <w:lang w:eastAsia="pt-BR"/>
        </w:rPr>
        <w:t>;</w:t>
      </w:r>
    </w:p>
    <w:p w14:paraId="56911210" w14:textId="4EF77B86" w:rsidR="0011293A" w:rsidRPr="0011293A" w:rsidRDefault="0084589B" w:rsidP="0011293A">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Pr>
          <w:rFonts w:ascii="Arial" w:hAnsi="Arial" w:cs="Arial"/>
          <w:b/>
          <w:sz w:val="24"/>
          <w:szCs w:val="24"/>
        </w:rPr>
        <w:t>b</w:t>
      </w:r>
      <w:r w:rsidR="0011293A" w:rsidRPr="0011293A">
        <w:rPr>
          <w:rFonts w:ascii="Arial" w:hAnsi="Arial" w:cs="Arial"/>
          <w:b/>
          <w:sz w:val="24"/>
          <w:szCs w:val="24"/>
        </w:rPr>
        <w:t>)</w:t>
      </w:r>
      <w:r w:rsidR="0011293A" w:rsidRPr="0011293A">
        <w:rPr>
          <w:rFonts w:ascii="Arial" w:hAnsi="Arial" w:cs="Arial"/>
          <w:bCs/>
          <w:sz w:val="24"/>
          <w:szCs w:val="24"/>
        </w:rPr>
        <w:t xml:space="preserve"> </w:t>
      </w:r>
      <w:r w:rsidR="0011293A" w:rsidRPr="0084589B">
        <w:rPr>
          <w:rFonts w:ascii="Arial" w:hAnsi="Arial" w:cs="Arial"/>
          <w:b/>
          <w:sz w:val="24"/>
          <w:szCs w:val="24"/>
        </w:rPr>
        <w:t>Declaração de não parentesco</w:t>
      </w:r>
      <w:r w:rsidR="0011293A" w:rsidRPr="0011293A">
        <w:rPr>
          <w:rFonts w:ascii="Arial" w:hAnsi="Arial" w:cs="Arial"/>
          <w:bCs/>
          <w:sz w:val="24"/>
          <w:szCs w:val="24"/>
        </w:rPr>
        <w:t>, conforme inciso VI artigo 2º da Resolução nº 7 de 18.10.2005, do Conselho Nacional de Justiça (CNJ).; (modelo Anexo II Edital)</w:t>
      </w:r>
    </w:p>
    <w:p w14:paraId="166EC250" w14:textId="52BDDDAE" w:rsidR="0011293A" w:rsidRDefault="0084589B" w:rsidP="0011293A">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Pr>
          <w:rFonts w:ascii="Arial" w:hAnsi="Arial" w:cs="Arial"/>
          <w:b/>
          <w:sz w:val="24"/>
          <w:szCs w:val="24"/>
        </w:rPr>
        <w:t>c</w:t>
      </w:r>
      <w:r w:rsidR="0011293A" w:rsidRPr="00B26FC4">
        <w:rPr>
          <w:rFonts w:ascii="Arial" w:hAnsi="Arial" w:cs="Arial"/>
          <w:b/>
          <w:sz w:val="24"/>
          <w:szCs w:val="24"/>
        </w:rPr>
        <w:t>)</w:t>
      </w:r>
      <w:r w:rsidR="0011293A" w:rsidRPr="00B26FC4">
        <w:rPr>
          <w:rFonts w:ascii="Arial" w:hAnsi="Arial" w:cs="Arial"/>
          <w:bCs/>
          <w:sz w:val="24"/>
          <w:szCs w:val="24"/>
        </w:rPr>
        <w:t xml:space="preserve"> </w:t>
      </w:r>
      <w:r w:rsidR="0011293A" w:rsidRPr="0084589B">
        <w:rPr>
          <w:rFonts w:ascii="Arial" w:hAnsi="Arial" w:cs="Arial"/>
          <w:b/>
          <w:sz w:val="24"/>
          <w:szCs w:val="24"/>
        </w:rPr>
        <w:t>Certidão fornecida pela Junta Comercial do Estado</w:t>
      </w:r>
      <w:r w:rsidR="0011293A" w:rsidRPr="00B26FC4">
        <w:rPr>
          <w:rFonts w:ascii="Arial" w:hAnsi="Arial" w:cs="Arial"/>
          <w:bCs/>
          <w:sz w:val="24"/>
          <w:szCs w:val="24"/>
        </w:rPr>
        <w:t xml:space="preserve">, comprovando que está registrada na condição de ME ou EPP. O microempreendedor individual poderá anexar o Certificado da Condição de Microempreendedor Individual (CCMEI) </w:t>
      </w:r>
      <w:r w:rsidR="0011293A" w:rsidRPr="00B26FC4">
        <w:rPr>
          <w:rFonts w:ascii="Arial" w:hAnsi="Arial" w:cs="Arial"/>
          <w:bCs/>
          <w:sz w:val="24"/>
          <w:szCs w:val="24"/>
          <w:u w:val="single"/>
        </w:rPr>
        <w:t>ou</w:t>
      </w:r>
      <w:r w:rsidR="0011293A" w:rsidRPr="00B26FC4">
        <w:rPr>
          <w:rFonts w:ascii="Arial" w:hAnsi="Arial" w:cs="Arial"/>
          <w:bCs/>
          <w:sz w:val="24"/>
          <w:szCs w:val="24"/>
        </w:rPr>
        <w:t xml:space="preserve"> documento equivalente, a fim de comprovar a sua condição de MEI. Caso a licitante provisoriamente classificada em primeiro lugar tenha se utilizado de algum tratamento favorecido às ME/</w:t>
      </w:r>
      <w:proofErr w:type="spellStart"/>
      <w:r w:rsidR="0011293A" w:rsidRPr="00B26FC4">
        <w:rPr>
          <w:rFonts w:ascii="Arial" w:hAnsi="Arial" w:cs="Arial"/>
          <w:bCs/>
          <w:sz w:val="24"/>
          <w:szCs w:val="24"/>
        </w:rPr>
        <w:t>EPPs</w:t>
      </w:r>
      <w:proofErr w:type="spellEnd"/>
      <w:r w:rsidR="0011293A" w:rsidRPr="00B26FC4">
        <w:rPr>
          <w:rFonts w:ascii="Arial" w:hAnsi="Arial" w:cs="Arial"/>
          <w:bCs/>
          <w:sz w:val="24"/>
          <w:szCs w:val="24"/>
        </w:rPr>
        <w:t xml:space="preserve">. </w:t>
      </w:r>
    </w:p>
    <w:p w14:paraId="758E8F80" w14:textId="56C57924" w:rsidR="0042153F" w:rsidRPr="008103B4" w:rsidRDefault="0042153F" w:rsidP="0042153F">
      <w:pPr>
        <w:pStyle w:val="Corpodetexto23"/>
        <w:rPr>
          <w:b w:val="0"/>
          <w:bCs/>
          <w:szCs w:val="24"/>
        </w:rPr>
      </w:pPr>
      <w:r w:rsidRPr="008103B4">
        <w:rPr>
          <w:b w:val="0"/>
          <w:bCs/>
          <w:szCs w:val="24"/>
        </w:rPr>
        <w:lastRenderedPageBreak/>
        <w:t>9.2.1. Erros no preenchimento da p</w:t>
      </w:r>
      <w:r w:rsidR="0084589B">
        <w:rPr>
          <w:b w:val="0"/>
          <w:bCs/>
          <w:szCs w:val="24"/>
        </w:rPr>
        <w:t xml:space="preserve">roposta </w:t>
      </w:r>
      <w:r w:rsidRPr="008103B4">
        <w:rPr>
          <w:b w:val="0"/>
          <w:bCs/>
          <w:szCs w:val="24"/>
        </w:rPr>
        <w:t xml:space="preserve">não constituem motivo para a desclassificação da proposta. A planilha poderá ser ajustada pelo fornecedor, no prazo indicado pelo sistema, desde que não haja majoração do preço e que se comprove que este é o bastante para arcar com todos os custos da contratação. </w:t>
      </w:r>
    </w:p>
    <w:p w14:paraId="7924115D" w14:textId="761387A7" w:rsidR="0042153F" w:rsidRPr="008103B4" w:rsidRDefault="0042153F" w:rsidP="0042153F">
      <w:pPr>
        <w:pStyle w:val="Corpodetexto23"/>
        <w:rPr>
          <w:b w:val="0"/>
          <w:bCs/>
          <w:szCs w:val="24"/>
        </w:rPr>
      </w:pPr>
      <w:r w:rsidRPr="008103B4">
        <w:rPr>
          <w:b w:val="0"/>
          <w:bCs/>
          <w:szCs w:val="24"/>
        </w:rPr>
        <w:t xml:space="preserve">9.2.1.1. O ajuste de que trata este dispositivo se limita a sanar erros ou falhas que não alterem a substância das propostas. </w:t>
      </w:r>
    </w:p>
    <w:p w14:paraId="77BB2454" w14:textId="01CF6A50" w:rsidR="0042153F" w:rsidRPr="008103B4" w:rsidRDefault="0042153F" w:rsidP="0042153F">
      <w:pPr>
        <w:pStyle w:val="Corpodetexto23"/>
        <w:rPr>
          <w:b w:val="0"/>
          <w:bCs/>
          <w:szCs w:val="24"/>
        </w:rPr>
      </w:pPr>
      <w:r w:rsidRPr="008103B4">
        <w:rPr>
          <w:b w:val="0"/>
          <w:bCs/>
          <w:szCs w:val="24"/>
        </w:rPr>
        <w:t>9.2.1.2. Considera-se erro no preenchimento da p</w:t>
      </w:r>
      <w:r w:rsidR="0084589B">
        <w:rPr>
          <w:b w:val="0"/>
          <w:bCs/>
          <w:szCs w:val="24"/>
        </w:rPr>
        <w:t xml:space="preserve">roposta </w:t>
      </w:r>
      <w:r w:rsidRPr="008103B4">
        <w:rPr>
          <w:b w:val="0"/>
          <w:bCs/>
          <w:szCs w:val="24"/>
        </w:rPr>
        <w:t xml:space="preserve">passível de correção a indicação de recolhimento de impostos e contribuições na forma do Simples Nacional, quando não cabível esse regime. </w:t>
      </w:r>
    </w:p>
    <w:p w14:paraId="616D9AFB" w14:textId="64ECEC61" w:rsidR="0042153F" w:rsidRPr="0084589B" w:rsidRDefault="0042153F" w:rsidP="0042153F">
      <w:pPr>
        <w:pStyle w:val="Corpodetexto23"/>
        <w:rPr>
          <w:szCs w:val="24"/>
        </w:rPr>
      </w:pPr>
      <w:r w:rsidRPr="008103B4">
        <w:rPr>
          <w:b w:val="0"/>
          <w:bCs/>
          <w:szCs w:val="24"/>
        </w:rPr>
        <w:t xml:space="preserve">9.2.1.3. Para fins de análise da proposta quanto ao cumprimento das especificações do objeto, </w:t>
      </w:r>
      <w:r w:rsidRPr="0084589B">
        <w:rPr>
          <w:szCs w:val="24"/>
        </w:rPr>
        <w:t>poderá ser colhida a manifestação escrita do setor requisitante ou da área especializada no objeto.</w:t>
      </w:r>
    </w:p>
    <w:p w14:paraId="32214105" w14:textId="77777777" w:rsidR="0011293A" w:rsidRPr="0011293A" w:rsidRDefault="0011293A" w:rsidP="0011293A">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84589B">
        <w:rPr>
          <w:rFonts w:ascii="Arial" w:hAnsi="Arial" w:cs="Arial"/>
          <w:b/>
          <w:sz w:val="24"/>
          <w:szCs w:val="24"/>
        </w:rPr>
        <w:t>9.3. Como condição prévia ao exame da documentação de habilitação</w:t>
      </w:r>
      <w:r w:rsidRPr="0011293A">
        <w:rPr>
          <w:rFonts w:ascii="Arial" w:hAnsi="Arial" w:cs="Arial"/>
          <w:bCs/>
          <w:sz w:val="24"/>
          <w:szCs w:val="24"/>
        </w:rPr>
        <w:t xml:space="preserve"> da(s) licitante(s) detentora(s) da(s) proposta(s) classificada(s) em primeiro lugar, verificar-se-á eventual descumprimento das condições de participação, especialmente quanto à existência de sanção que impeça a participação no certame ou a futura contratação, mediante a consulta aos seguintes cadastros: </w:t>
      </w:r>
    </w:p>
    <w:p w14:paraId="40C81B02" w14:textId="77777777" w:rsidR="0011293A" w:rsidRPr="0011293A" w:rsidRDefault="0011293A" w:rsidP="0011293A">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84589B">
        <w:rPr>
          <w:rFonts w:ascii="Arial" w:hAnsi="Arial" w:cs="Arial"/>
          <w:b/>
          <w:sz w:val="24"/>
          <w:szCs w:val="24"/>
        </w:rPr>
        <w:t>a) SICAF</w:t>
      </w:r>
      <w:r w:rsidRPr="0011293A">
        <w:rPr>
          <w:rFonts w:ascii="Arial" w:hAnsi="Arial" w:cs="Arial"/>
          <w:bCs/>
          <w:sz w:val="24"/>
          <w:szCs w:val="24"/>
        </w:rPr>
        <w:t xml:space="preserve"> - Sistema de Cadastramento Unificado de Fornecedores; </w:t>
      </w:r>
    </w:p>
    <w:p w14:paraId="57C0EC6C" w14:textId="77777777" w:rsidR="0011293A" w:rsidRPr="0011293A" w:rsidRDefault="0011293A" w:rsidP="0011293A">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84589B">
        <w:rPr>
          <w:rFonts w:ascii="Arial" w:hAnsi="Arial" w:cs="Arial"/>
          <w:b/>
          <w:sz w:val="24"/>
          <w:szCs w:val="24"/>
        </w:rPr>
        <w:t>b)</w:t>
      </w:r>
      <w:r w:rsidRPr="0011293A">
        <w:rPr>
          <w:rFonts w:ascii="Arial" w:hAnsi="Arial" w:cs="Arial"/>
          <w:bCs/>
          <w:sz w:val="24"/>
          <w:szCs w:val="24"/>
        </w:rPr>
        <w:t xml:space="preserve"> </w:t>
      </w:r>
      <w:r w:rsidRPr="0084589B">
        <w:rPr>
          <w:rFonts w:ascii="Arial" w:hAnsi="Arial" w:cs="Arial"/>
          <w:b/>
          <w:sz w:val="24"/>
          <w:szCs w:val="24"/>
        </w:rPr>
        <w:t>Consulta Consolidada de</w:t>
      </w:r>
      <w:r w:rsidRPr="0011293A">
        <w:rPr>
          <w:rFonts w:ascii="Arial" w:hAnsi="Arial" w:cs="Arial"/>
          <w:bCs/>
          <w:sz w:val="24"/>
          <w:szCs w:val="24"/>
        </w:rPr>
        <w:t xml:space="preserve"> </w:t>
      </w:r>
      <w:r w:rsidRPr="0084589B">
        <w:rPr>
          <w:rFonts w:ascii="Arial" w:hAnsi="Arial" w:cs="Arial"/>
          <w:b/>
          <w:sz w:val="24"/>
          <w:szCs w:val="24"/>
        </w:rPr>
        <w:t>Pessoa Jurídica do Tribunal de Contas da União</w:t>
      </w:r>
      <w:r w:rsidRPr="0011293A">
        <w:rPr>
          <w:rFonts w:ascii="Arial" w:hAnsi="Arial" w:cs="Arial"/>
          <w:bCs/>
          <w:sz w:val="24"/>
          <w:szCs w:val="24"/>
        </w:rPr>
        <w:t xml:space="preserve"> </w:t>
      </w:r>
      <w:r w:rsidRPr="0084589B">
        <w:rPr>
          <w:rFonts w:ascii="Arial" w:hAnsi="Arial" w:cs="Arial"/>
          <w:bCs/>
          <w:i/>
          <w:iCs/>
          <w:sz w:val="24"/>
          <w:szCs w:val="24"/>
        </w:rPr>
        <w:t xml:space="preserve">(https://certidoes-apf.apps.tcu.gov.br/); </w:t>
      </w:r>
    </w:p>
    <w:p w14:paraId="1F3ADD21" w14:textId="77777777" w:rsidR="0011293A" w:rsidRPr="0011293A" w:rsidRDefault="0011293A" w:rsidP="0011293A">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11293A">
        <w:rPr>
          <w:rFonts w:ascii="Arial" w:hAnsi="Arial" w:cs="Arial"/>
          <w:bCs/>
          <w:sz w:val="24"/>
          <w:szCs w:val="24"/>
        </w:rPr>
        <w:t>9.4. A consulta aos cadastros será realizada no nome e no CNPJ da empresa licitante.</w:t>
      </w:r>
    </w:p>
    <w:p w14:paraId="3041F210" w14:textId="77777777" w:rsidR="0011293A" w:rsidRPr="0011293A" w:rsidRDefault="0011293A" w:rsidP="0011293A">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11293A">
        <w:rPr>
          <w:rFonts w:ascii="Arial" w:hAnsi="Arial" w:cs="Arial"/>
          <w:bCs/>
          <w:sz w:val="24"/>
          <w:szCs w:val="24"/>
        </w:rPr>
        <w:t>9.5. Caso conste na Consulta de Situação da licitante a existência de Ocorrências Impeditivas Indiretas, o(a) Pregoeiro(a) diligenciará para verificar se houve fraude por parte das empresas apontadas no Relatório de Ocorrências Impeditivas Indiretas.</w:t>
      </w:r>
    </w:p>
    <w:p w14:paraId="6CF016B1" w14:textId="77777777" w:rsidR="0011293A" w:rsidRPr="0011293A" w:rsidRDefault="0011293A" w:rsidP="0011293A">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11293A">
        <w:rPr>
          <w:rFonts w:ascii="Arial" w:hAnsi="Arial" w:cs="Arial"/>
          <w:bCs/>
          <w:sz w:val="24"/>
          <w:szCs w:val="24"/>
        </w:rPr>
        <w:t>9.5.1. A tentativa de burla será verificada por meio dos vínculos societários, linhas de fornecimento similares, dentre outros.</w:t>
      </w:r>
    </w:p>
    <w:p w14:paraId="51A37E0F" w14:textId="77777777" w:rsidR="0011293A" w:rsidRPr="0011293A" w:rsidRDefault="0011293A" w:rsidP="0011293A">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11293A">
        <w:rPr>
          <w:rFonts w:ascii="Arial" w:hAnsi="Arial" w:cs="Arial"/>
          <w:bCs/>
          <w:sz w:val="24"/>
          <w:szCs w:val="24"/>
        </w:rPr>
        <w:t>9.5.2. A licitante será convocada para manifestação previamente a uma eventual desclassificação.</w:t>
      </w:r>
    </w:p>
    <w:p w14:paraId="0827E5BC" w14:textId="77777777" w:rsidR="0011293A" w:rsidRPr="0011293A" w:rsidRDefault="0011293A" w:rsidP="0011293A">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11293A">
        <w:rPr>
          <w:rFonts w:ascii="Arial" w:hAnsi="Arial" w:cs="Arial"/>
          <w:bCs/>
          <w:sz w:val="24"/>
          <w:szCs w:val="24"/>
        </w:rPr>
        <w:t>9.6. Constatada a existência de restrição, a licitante poderá ser reputada desclassificada, por falta de condição de participação.</w:t>
      </w:r>
    </w:p>
    <w:p w14:paraId="7DA5206E" w14:textId="77777777" w:rsidR="0011293A" w:rsidRPr="0011293A" w:rsidRDefault="0011293A" w:rsidP="0011293A">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11293A">
        <w:rPr>
          <w:rFonts w:ascii="Arial" w:hAnsi="Arial" w:cs="Arial"/>
          <w:bCs/>
          <w:sz w:val="24"/>
          <w:szCs w:val="24"/>
        </w:rPr>
        <w:t>9.7. Verificadas as condições de participação e de utilização do tratamento favorecido, o(a) Pregoeiro(a) procederá início ao julgamento das propostas.</w:t>
      </w:r>
    </w:p>
    <w:p w14:paraId="42DA1293" w14:textId="1EC2295B" w:rsidR="0011293A" w:rsidRPr="0011293A" w:rsidRDefault="0011293A" w:rsidP="0011293A">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11293A">
        <w:rPr>
          <w:rFonts w:ascii="Arial" w:hAnsi="Arial" w:cs="Arial"/>
          <w:bCs/>
          <w:sz w:val="24"/>
          <w:szCs w:val="24"/>
        </w:rPr>
        <w:t>9.8. A licitante que abandonar o certame, deixando de responder as convocações do(a) Pregoeiro(a) e/ou de enviar a documentação indicada neste Edital</w:t>
      </w:r>
      <w:r w:rsidR="001340F6">
        <w:rPr>
          <w:rFonts w:ascii="Arial" w:hAnsi="Arial" w:cs="Arial"/>
          <w:bCs/>
          <w:sz w:val="24"/>
          <w:szCs w:val="24"/>
        </w:rPr>
        <w:t xml:space="preserve"> e em conformidade com suas estipulações prévias</w:t>
      </w:r>
      <w:r w:rsidRPr="0011293A">
        <w:rPr>
          <w:rFonts w:ascii="Arial" w:hAnsi="Arial" w:cs="Arial"/>
          <w:bCs/>
          <w:sz w:val="24"/>
          <w:szCs w:val="24"/>
        </w:rPr>
        <w:t xml:space="preserve">, será </w:t>
      </w:r>
      <w:r w:rsidRPr="0011293A">
        <w:rPr>
          <w:rFonts w:ascii="Arial" w:hAnsi="Arial" w:cs="Arial"/>
          <w:bCs/>
          <w:sz w:val="24"/>
          <w:szCs w:val="24"/>
          <w:u w:val="single"/>
        </w:rPr>
        <w:t>desclassificada</w:t>
      </w:r>
      <w:r w:rsidRPr="0011293A">
        <w:rPr>
          <w:rFonts w:ascii="Arial" w:hAnsi="Arial" w:cs="Arial"/>
          <w:bCs/>
          <w:sz w:val="24"/>
          <w:szCs w:val="24"/>
        </w:rPr>
        <w:t xml:space="preserve"> e sujeitar-se-á às sanções previstas em lei e neste instrumento convocatório.</w:t>
      </w:r>
    </w:p>
    <w:p w14:paraId="25FE1B1F" w14:textId="77777777" w:rsidR="001B48EA" w:rsidRPr="0011293A" w:rsidRDefault="001B48EA" w:rsidP="007E4CEC">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p>
    <w:p w14:paraId="1C7BAFD6" w14:textId="77777777" w:rsidR="001B48EA" w:rsidRDefault="001B48EA" w:rsidP="007E4CEC">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
          <w:sz w:val="24"/>
          <w:szCs w:val="24"/>
        </w:rPr>
      </w:pPr>
    </w:p>
    <w:p w14:paraId="042888C9" w14:textId="77777777" w:rsidR="0053223A" w:rsidRDefault="0053223A" w:rsidP="0053223A">
      <w:pPr>
        <w:suppressAutoHyphens w:val="0"/>
        <w:autoSpaceDE w:val="0"/>
        <w:autoSpaceDN w:val="0"/>
        <w:adjustRightInd w:val="0"/>
        <w:ind w:firstLine="851"/>
        <w:textAlignment w:val="auto"/>
        <w:rPr>
          <w:rFonts w:ascii="Arial" w:hAnsi="Arial" w:cs="Arial"/>
          <w:b/>
          <w:bCs/>
          <w:color w:val="000000"/>
          <w:sz w:val="22"/>
          <w:szCs w:val="22"/>
          <w:lang w:eastAsia="pt-BR"/>
        </w:rPr>
      </w:pPr>
      <w:r w:rsidRPr="004701BA">
        <w:rPr>
          <w:rFonts w:ascii="Arial" w:hAnsi="Arial" w:cs="Arial"/>
          <w:b/>
          <w:bCs/>
          <w:color w:val="000000"/>
          <w:sz w:val="22"/>
          <w:szCs w:val="22"/>
          <w:lang w:eastAsia="pt-BR"/>
        </w:rPr>
        <w:t>10</w:t>
      </w:r>
      <w:r w:rsidRPr="00A403AD">
        <w:rPr>
          <w:rFonts w:ascii="Arial" w:hAnsi="Arial" w:cs="Arial"/>
          <w:b/>
          <w:bCs/>
          <w:color w:val="000000"/>
          <w:sz w:val="22"/>
          <w:szCs w:val="22"/>
          <w:lang w:eastAsia="pt-BR"/>
        </w:rPr>
        <w:t xml:space="preserve">. DA FASE DE JULGAMENTO </w:t>
      </w:r>
    </w:p>
    <w:p w14:paraId="221431E1" w14:textId="77777777" w:rsidR="0053223A" w:rsidRPr="00A403AD" w:rsidRDefault="0053223A" w:rsidP="0053223A">
      <w:pPr>
        <w:suppressAutoHyphens w:val="0"/>
        <w:autoSpaceDE w:val="0"/>
        <w:autoSpaceDN w:val="0"/>
        <w:adjustRightInd w:val="0"/>
        <w:ind w:firstLine="851"/>
        <w:textAlignment w:val="auto"/>
        <w:rPr>
          <w:rFonts w:ascii="Arial" w:hAnsi="Arial" w:cs="Arial"/>
          <w:color w:val="000000"/>
          <w:sz w:val="22"/>
          <w:szCs w:val="22"/>
          <w:lang w:eastAsia="pt-BR"/>
        </w:rPr>
      </w:pPr>
    </w:p>
    <w:p w14:paraId="2BF7E175" w14:textId="794C7C3B" w:rsidR="0053223A" w:rsidRDefault="0053223A" w:rsidP="0053223A">
      <w:pPr>
        <w:suppressAutoHyphens w:val="0"/>
        <w:autoSpaceDE w:val="0"/>
        <w:autoSpaceDN w:val="0"/>
        <w:adjustRightInd w:val="0"/>
        <w:ind w:firstLine="851"/>
        <w:jc w:val="both"/>
        <w:textAlignment w:val="auto"/>
        <w:rPr>
          <w:rFonts w:ascii="Arial" w:hAnsi="Arial" w:cs="Arial"/>
          <w:b/>
          <w:bCs/>
          <w:caps/>
          <w:sz w:val="24"/>
          <w:szCs w:val="24"/>
        </w:rPr>
      </w:pPr>
      <w:r w:rsidRPr="004701BA">
        <w:rPr>
          <w:rFonts w:ascii="Arial" w:hAnsi="Arial" w:cs="Arial"/>
          <w:color w:val="000000"/>
          <w:sz w:val="22"/>
          <w:szCs w:val="22"/>
          <w:lang w:eastAsia="pt-BR"/>
        </w:rPr>
        <w:t>10</w:t>
      </w:r>
      <w:r w:rsidRPr="00A403AD">
        <w:rPr>
          <w:rFonts w:ascii="Arial" w:hAnsi="Arial" w:cs="Arial"/>
          <w:color w:val="000000"/>
          <w:sz w:val="22"/>
          <w:szCs w:val="22"/>
          <w:lang w:eastAsia="pt-BR"/>
        </w:rPr>
        <w:t xml:space="preserve">.1. </w:t>
      </w:r>
      <w:r w:rsidRPr="004701BA">
        <w:rPr>
          <w:rFonts w:ascii="Arial" w:hAnsi="Arial" w:cs="Arial"/>
          <w:color w:val="000000"/>
          <w:sz w:val="22"/>
          <w:szCs w:val="22"/>
          <w:lang w:eastAsia="pt-BR"/>
        </w:rPr>
        <w:t xml:space="preserve">O critério de julgamento da presente licitação é </w:t>
      </w:r>
      <w:r w:rsidRPr="001B51B4">
        <w:rPr>
          <w:rFonts w:ascii="Arial" w:hAnsi="Arial" w:cs="Arial"/>
          <w:sz w:val="22"/>
          <w:szCs w:val="22"/>
          <w:lang w:eastAsia="pt-BR"/>
        </w:rPr>
        <w:t xml:space="preserve">o </w:t>
      </w:r>
      <w:r>
        <w:rPr>
          <w:rFonts w:ascii="Arial" w:hAnsi="Arial" w:cs="Arial"/>
          <w:b/>
          <w:bCs/>
          <w:sz w:val="22"/>
          <w:szCs w:val="22"/>
          <w:lang w:eastAsia="pt-BR"/>
        </w:rPr>
        <w:t>maior desconto</w:t>
      </w:r>
      <w:r>
        <w:rPr>
          <w:rFonts w:ascii="Arial" w:hAnsi="Arial" w:cs="Arial"/>
          <w:sz w:val="22"/>
          <w:szCs w:val="22"/>
          <w:lang w:eastAsia="pt-BR"/>
        </w:rPr>
        <w:t xml:space="preserve">, considerando </w:t>
      </w:r>
      <w:r>
        <w:rPr>
          <w:rFonts w:ascii="Arial" w:hAnsi="Arial" w:cs="Arial"/>
          <w:bCs/>
          <w:sz w:val="24"/>
          <w:szCs w:val="24"/>
        </w:rPr>
        <w:t xml:space="preserve">incidente </w:t>
      </w:r>
      <w:r w:rsidRPr="00A04024">
        <w:rPr>
          <w:rFonts w:ascii="Arial" w:hAnsi="Arial" w:cs="Arial"/>
          <w:b/>
          <w:bCs/>
          <w:sz w:val="24"/>
          <w:szCs w:val="24"/>
        </w:rPr>
        <w:t xml:space="preserve">linearmente sobre os valores unitários que compõem para o </w:t>
      </w:r>
      <w:r w:rsidR="00DE7614" w:rsidRPr="00DE7614">
        <w:rPr>
          <w:rFonts w:ascii="Arial" w:hAnsi="Arial" w:cs="Arial"/>
          <w:b/>
          <w:bCs/>
          <w:sz w:val="24"/>
          <w:szCs w:val="24"/>
        </w:rPr>
        <w:t xml:space="preserve">item </w:t>
      </w:r>
      <w:r w:rsidRPr="00DE7614">
        <w:rPr>
          <w:rFonts w:ascii="Arial" w:hAnsi="Arial" w:cs="Arial"/>
          <w:b/>
          <w:bCs/>
          <w:sz w:val="24"/>
          <w:szCs w:val="24"/>
        </w:rPr>
        <w:t>01</w:t>
      </w:r>
      <w:r w:rsidR="00DE7614" w:rsidRPr="00DE7614">
        <w:rPr>
          <w:rFonts w:ascii="Arial" w:hAnsi="Arial" w:cs="Arial"/>
          <w:b/>
          <w:bCs/>
          <w:sz w:val="24"/>
          <w:szCs w:val="24"/>
        </w:rPr>
        <w:t xml:space="preserve"> agrupado</w:t>
      </w:r>
      <w:r w:rsidRPr="00DE7614">
        <w:rPr>
          <w:rFonts w:ascii="Arial" w:hAnsi="Arial" w:cs="Arial"/>
          <w:b/>
          <w:bCs/>
          <w:sz w:val="24"/>
          <w:szCs w:val="24"/>
        </w:rPr>
        <w:t xml:space="preserve"> (itens </w:t>
      </w:r>
      <w:r w:rsidR="00722DDD" w:rsidRPr="00DE7614">
        <w:rPr>
          <w:rFonts w:ascii="Arial" w:hAnsi="Arial" w:cs="Arial"/>
          <w:b/>
          <w:bCs/>
          <w:sz w:val="24"/>
          <w:szCs w:val="24"/>
        </w:rPr>
        <w:t>0</w:t>
      </w:r>
      <w:r w:rsidRPr="00DE7614">
        <w:rPr>
          <w:rFonts w:ascii="Arial" w:hAnsi="Arial" w:cs="Arial"/>
          <w:b/>
          <w:bCs/>
          <w:sz w:val="24"/>
          <w:szCs w:val="24"/>
        </w:rPr>
        <w:t xml:space="preserve">1 a </w:t>
      </w:r>
      <w:r w:rsidR="00722DDD" w:rsidRPr="00DE7614">
        <w:rPr>
          <w:rFonts w:ascii="Arial" w:hAnsi="Arial" w:cs="Arial"/>
          <w:b/>
          <w:bCs/>
          <w:sz w:val="24"/>
          <w:szCs w:val="24"/>
        </w:rPr>
        <w:t>44</w:t>
      </w:r>
      <w:r w:rsidRPr="00DE7614">
        <w:rPr>
          <w:rFonts w:ascii="Arial" w:hAnsi="Arial" w:cs="Arial"/>
          <w:b/>
          <w:bCs/>
          <w:sz w:val="24"/>
          <w:szCs w:val="24"/>
        </w:rPr>
        <w:t xml:space="preserve"> – anexo I).</w:t>
      </w:r>
    </w:p>
    <w:p w14:paraId="1D05AC2A" w14:textId="3D95840E" w:rsidR="0053223A" w:rsidRPr="00D31EBA" w:rsidRDefault="0053223A" w:rsidP="0053223A">
      <w:pPr>
        <w:suppressAutoHyphens w:val="0"/>
        <w:autoSpaceDE w:val="0"/>
        <w:autoSpaceDN w:val="0"/>
        <w:adjustRightInd w:val="0"/>
        <w:ind w:firstLine="851"/>
        <w:jc w:val="both"/>
        <w:textAlignment w:val="auto"/>
        <w:rPr>
          <w:b/>
          <w:bCs/>
          <w:sz w:val="22"/>
          <w:szCs w:val="22"/>
          <w:lang w:eastAsia="pt-BR"/>
        </w:rPr>
      </w:pPr>
      <w:r w:rsidRPr="00D31EBA">
        <w:rPr>
          <w:rFonts w:ascii="Arial" w:hAnsi="Arial" w:cs="Arial"/>
          <w:b/>
          <w:bCs/>
          <w:color w:val="000000"/>
          <w:sz w:val="22"/>
          <w:szCs w:val="22"/>
          <w:lang w:eastAsia="pt-BR"/>
        </w:rPr>
        <w:t xml:space="preserve">10.2. A fase de aceitação das propostas ocorrerá, preferencialmente, das 08:00 (oito horas) às 17:59 (dezessete horas e cinquenta e nove minutos), horário de Brasília.  </w:t>
      </w:r>
    </w:p>
    <w:p w14:paraId="7DAA90E9" w14:textId="3FBB1E2E" w:rsidR="0053223A" w:rsidRPr="00A403AD" w:rsidRDefault="0053223A" w:rsidP="0053223A">
      <w:pPr>
        <w:suppressAutoHyphens w:val="0"/>
        <w:autoSpaceDE w:val="0"/>
        <w:autoSpaceDN w:val="0"/>
        <w:adjustRightInd w:val="0"/>
        <w:ind w:firstLine="1418"/>
        <w:jc w:val="both"/>
        <w:textAlignment w:val="auto"/>
        <w:rPr>
          <w:rFonts w:ascii="Arial" w:hAnsi="Arial" w:cs="Arial"/>
          <w:sz w:val="22"/>
          <w:szCs w:val="22"/>
          <w:lang w:eastAsia="pt-BR"/>
        </w:rPr>
      </w:pPr>
      <w:r w:rsidRPr="004701BA">
        <w:rPr>
          <w:rFonts w:ascii="Arial" w:hAnsi="Arial" w:cs="Arial"/>
          <w:sz w:val="22"/>
          <w:szCs w:val="22"/>
          <w:lang w:eastAsia="pt-BR"/>
        </w:rPr>
        <w:lastRenderedPageBreak/>
        <w:t>10</w:t>
      </w:r>
      <w:r w:rsidRPr="00A403AD">
        <w:rPr>
          <w:rFonts w:ascii="Arial" w:hAnsi="Arial" w:cs="Arial"/>
          <w:sz w:val="22"/>
          <w:szCs w:val="22"/>
          <w:lang w:eastAsia="pt-BR"/>
        </w:rPr>
        <w:t>.2.1. Havendo necessidade, o</w:t>
      </w:r>
      <w:r w:rsidR="002F59BC">
        <w:rPr>
          <w:rFonts w:ascii="Arial" w:hAnsi="Arial" w:cs="Arial"/>
          <w:sz w:val="22"/>
          <w:szCs w:val="22"/>
          <w:lang w:eastAsia="pt-BR"/>
        </w:rPr>
        <w:t xml:space="preserve"> </w:t>
      </w:r>
      <w:r w:rsidRPr="00A403AD">
        <w:rPr>
          <w:rFonts w:ascii="Arial" w:hAnsi="Arial" w:cs="Arial"/>
          <w:sz w:val="22"/>
          <w:szCs w:val="22"/>
          <w:lang w:eastAsia="pt-BR"/>
        </w:rPr>
        <w:t xml:space="preserve">(a) </w:t>
      </w:r>
      <w:r w:rsidR="008103B4">
        <w:rPr>
          <w:rFonts w:ascii="Arial" w:hAnsi="Arial" w:cs="Arial"/>
          <w:sz w:val="22"/>
          <w:szCs w:val="22"/>
          <w:lang w:eastAsia="pt-BR"/>
        </w:rPr>
        <w:t>Pregoeiro(a)</w:t>
      </w:r>
      <w:r w:rsidRPr="0030429D">
        <w:rPr>
          <w:rFonts w:ascii="Arial" w:hAnsi="Arial" w:cs="Arial"/>
          <w:sz w:val="22"/>
          <w:szCs w:val="22"/>
          <w:lang w:eastAsia="pt-BR"/>
        </w:rPr>
        <w:t xml:space="preserve"> </w:t>
      </w:r>
      <w:r w:rsidRPr="00A403AD">
        <w:rPr>
          <w:rFonts w:ascii="Arial" w:hAnsi="Arial" w:cs="Arial"/>
          <w:sz w:val="22"/>
          <w:szCs w:val="22"/>
          <w:lang w:eastAsia="pt-BR"/>
        </w:rPr>
        <w:t xml:space="preserve">poderá suspender a sessão a qualquer momento, diante da proximidade de encerramento do horário estabelecido, informando no </w:t>
      </w:r>
      <w:r w:rsidRPr="00A403AD">
        <w:rPr>
          <w:rFonts w:ascii="Arial" w:hAnsi="Arial" w:cs="Arial"/>
          <w:i/>
          <w:iCs/>
          <w:sz w:val="22"/>
          <w:szCs w:val="22"/>
          <w:lang w:eastAsia="pt-BR"/>
        </w:rPr>
        <w:t xml:space="preserve">chat </w:t>
      </w:r>
      <w:r w:rsidRPr="00A403AD">
        <w:rPr>
          <w:rFonts w:ascii="Arial" w:hAnsi="Arial" w:cs="Arial"/>
          <w:sz w:val="22"/>
          <w:szCs w:val="22"/>
          <w:lang w:eastAsia="pt-BR"/>
        </w:rPr>
        <w:t>a nova data e horário para a sua continuidade</w:t>
      </w:r>
      <w:r>
        <w:rPr>
          <w:rFonts w:ascii="Arial" w:hAnsi="Arial" w:cs="Arial"/>
          <w:sz w:val="22"/>
          <w:szCs w:val="22"/>
          <w:lang w:eastAsia="pt-BR"/>
        </w:rPr>
        <w:t>.</w:t>
      </w:r>
      <w:r w:rsidRPr="00A403AD">
        <w:rPr>
          <w:rFonts w:ascii="Arial" w:hAnsi="Arial" w:cs="Arial"/>
          <w:sz w:val="22"/>
          <w:szCs w:val="22"/>
          <w:lang w:eastAsia="pt-BR"/>
        </w:rPr>
        <w:t xml:space="preserve"> </w:t>
      </w:r>
    </w:p>
    <w:p w14:paraId="138629B1" w14:textId="25D65220" w:rsidR="0053223A" w:rsidRDefault="0053223A" w:rsidP="0053223A">
      <w:pPr>
        <w:suppressAutoHyphens w:val="0"/>
        <w:autoSpaceDE w:val="0"/>
        <w:autoSpaceDN w:val="0"/>
        <w:adjustRightInd w:val="0"/>
        <w:ind w:firstLine="851"/>
        <w:jc w:val="both"/>
        <w:textAlignment w:val="auto"/>
        <w:rPr>
          <w:rFonts w:ascii="Arial" w:hAnsi="Arial" w:cs="Arial"/>
          <w:sz w:val="22"/>
          <w:szCs w:val="22"/>
          <w:lang w:eastAsia="pt-BR"/>
        </w:rPr>
      </w:pPr>
      <w:r w:rsidRPr="004701BA">
        <w:rPr>
          <w:rFonts w:ascii="Arial" w:hAnsi="Arial" w:cs="Arial"/>
          <w:sz w:val="22"/>
          <w:szCs w:val="22"/>
          <w:lang w:eastAsia="pt-BR"/>
        </w:rPr>
        <w:t>10</w:t>
      </w:r>
      <w:r w:rsidRPr="00A403AD">
        <w:rPr>
          <w:rFonts w:ascii="Arial" w:hAnsi="Arial" w:cs="Arial"/>
          <w:sz w:val="22"/>
          <w:szCs w:val="22"/>
          <w:lang w:eastAsia="pt-BR"/>
        </w:rPr>
        <w:t xml:space="preserve">.3. Na etapa de “Aceitação da Proposta”, o(a) </w:t>
      </w:r>
      <w:r w:rsidR="00E1200F">
        <w:rPr>
          <w:rFonts w:ascii="Arial" w:hAnsi="Arial" w:cs="Arial"/>
          <w:sz w:val="22"/>
          <w:szCs w:val="22"/>
          <w:lang w:eastAsia="pt-BR"/>
        </w:rPr>
        <w:t>Pregoeiro (a)</w:t>
      </w:r>
      <w:r w:rsidRPr="0030429D">
        <w:rPr>
          <w:rFonts w:ascii="Arial" w:hAnsi="Arial" w:cs="Arial"/>
          <w:sz w:val="22"/>
          <w:szCs w:val="22"/>
          <w:lang w:eastAsia="pt-BR"/>
        </w:rPr>
        <w:t xml:space="preserve"> </w:t>
      </w:r>
      <w:r w:rsidRPr="00A403AD">
        <w:rPr>
          <w:rFonts w:ascii="Arial" w:hAnsi="Arial" w:cs="Arial"/>
          <w:sz w:val="22"/>
          <w:szCs w:val="22"/>
          <w:lang w:eastAsia="pt-BR"/>
        </w:rPr>
        <w:t>poderá solicitar à(s) licitante(s) vencedora(s) a reapresentação de sua(s) proposta(s) comercial(ais), com as devidas retificações, caso detecte falha sanável</w:t>
      </w:r>
      <w:r>
        <w:rPr>
          <w:rFonts w:ascii="Arial" w:hAnsi="Arial" w:cs="Arial"/>
          <w:sz w:val="22"/>
          <w:szCs w:val="22"/>
          <w:lang w:eastAsia="pt-BR"/>
        </w:rPr>
        <w:t>.</w:t>
      </w:r>
      <w:r w:rsidRPr="00A403AD">
        <w:rPr>
          <w:rFonts w:ascii="Arial" w:hAnsi="Arial" w:cs="Arial"/>
          <w:sz w:val="22"/>
          <w:szCs w:val="22"/>
          <w:lang w:eastAsia="pt-BR"/>
        </w:rPr>
        <w:t xml:space="preserve"> </w:t>
      </w:r>
    </w:p>
    <w:p w14:paraId="1CFA2646" w14:textId="3D98158D" w:rsidR="0053223A" w:rsidRPr="00A403AD" w:rsidRDefault="0053223A" w:rsidP="0053223A">
      <w:pPr>
        <w:suppressAutoHyphens w:val="0"/>
        <w:autoSpaceDE w:val="0"/>
        <w:autoSpaceDN w:val="0"/>
        <w:adjustRightInd w:val="0"/>
        <w:ind w:firstLine="1418"/>
        <w:jc w:val="both"/>
        <w:textAlignment w:val="auto"/>
        <w:rPr>
          <w:rFonts w:ascii="Arial" w:hAnsi="Arial" w:cs="Arial"/>
          <w:sz w:val="22"/>
          <w:szCs w:val="22"/>
          <w:lang w:eastAsia="pt-BR"/>
        </w:rPr>
      </w:pPr>
      <w:r w:rsidRPr="008103B4">
        <w:rPr>
          <w:rFonts w:ascii="Arial" w:hAnsi="Arial" w:cs="Arial"/>
          <w:sz w:val="22"/>
          <w:szCs w:val="22"/>
          <w:lang w:eastAsia="pt-BR"/>
        </w:rPr>
        <w:t>10.3.1. Erros no preenchimento da planilha não constituem motivo para a desclassificação da proposta. A planilha poderá́ ser ajustada pelo fornecedor, no prazo indicado pelo sistema, desde que não haja majoração do preço e se comprove que este é o bastante para arcar com todos os custos da contratação;</w:t>
      </w:r>
    </w:p>
    <w:p w14:paraId="439AFD08" w14:textId="14D5C6E5" w:rsidR="0053223A" w:rsidRPr="00A82A55" w:rsidRDefault="0053223A" w:rsidP="0053223A">
      <w:pPr>
        <w:pStyle w:val="Corpodetexto22"/>
        <w:ind w:firstLine="851"/>
        <w:rPr>
          <w:sz w:val="22"/>
          <w:szCs w:val="22"/>
        </w:rPr>
      </w:pPr>
      <w:r w:rsidRPr="004701BA">
        <w:rPr>
          <w:sz w:val="22"/>
          <w:szCs w:val="22"/>
          <w:lang w:eastAsia="pt-BR"/>
        </w:rPr>
        <w:t xml:space="preserve">10.4. O(a) </w:t>
      </w:r>
      <w:r w:rsidR="00E22854">
        <w:rPr>
          <w:sz w:val="22"/>
          <w:szCs w:val="22"/>
          <w:lang w:eastAsia="pt-BR"/>
        </w:rPr>
        <w:t>Pregoeiro (a)</w:t>
      </w:r>
      <w:r w:rsidRPr="004701BA">
        <w:rPr>
          <w:sz w:val="22"/>
          <w:szCs w:val="22"/>
          <w:lang w:eastAsia="pt-BR"/>
        </w:rPr>
        <w:t>, na fase de julgamento, poderá promover quaisquer diligências julgadas necessárias à análise das propostas, devendo as licitantes atenderem às solicitações no prazo por ele estipulado, contado do recebimento da convocação.</w:t>
      </w:r>
    </w:p>
    <w:p w14:paraId="2BE9FF30" w14:textId="1A223EAE" w:rsidR="0053223A" w:rsidRPr="004701BA" w:rsidRDefault="0053223A" w:rsidP="0053223A">
      <w:pPr>
        <w:pStyle w:val="Corpodetexto22"/>
        <w:suppressAutoHyphens w:val="0"/>
        <w:autoSpaceDE w:val="0"/>
        <w:autoSpaceDN w:val="0"/>
        <w:adjustRightInd w:val="0"/>
        <w:ind w:firstLine="851"/>
        <w:textAlignment w:val="auto"/>
        <w:rPr>
          <w:color w:val="000000"/>
          <w:sz w:val="22"/>
          <w:szCs w:val="22"/>
          <w:lang w:eastAsia="pt-BR"/>
        </w:rPr>
      </w:pPr>
      <w:r w:rsidRPr="004701BA">
        <w:rPr>
          <w:color w:val="000000"/>
          <w:sz w:val="22"/>
          <w:szCs w:val="22"/>
          <w:lang w:eastAsia="pt-BR"/>
        </w:rPr>
        <w:t xml:space="preserve">10.5. Não serão aceitas propostas com quantitativo diferente do total solicitado para </w:t>
      </w:r>
      <w:r w:rsidRPr="00994BC5">
        <w:rPr>
          <w:color w:val="000000"/>
          <w:sz w:val="22"/>
          <w:szCs w:val="22"/>
          <w:lang w:eastAsia="pt-BR"/>
        </w:rPr>
        <w:t>cada item</w:t>
      </w:r>
      <w:r w:rsidR="00994BC5" w:rsidRPr="00994BC5">
        <w:rPr>
          <w:color w:val="000000"/>
          <w:sz w:val="22"/>
          <w:szCs w:val="22"/>
          <w:lang w:eastAsia="pt-BR"/>
        </w:rPr>
        <w:t xml:space="preserve"> de acordo com a proposta detalhe</w:t>
      </w:r>
      <w:r w:rsidRPr="00994BC5">
        <w:rPr>
          <w:color w:val="000000"/>
          <w:sz w:val="22"/>
          <w:szCs w:val="22"/>
          <w:lang w:eastAsia="pt-BR"/>
        </w:rPr>
        <w:t>.</w:t>
      </w:r>
    </w:p>
    <w:p w14:paraId="4AEFA1C3" w14:textId="77777777" w:rsidR="0053223A" w:rsidRDefault="0053223A" w:rsidP="0053223A">
      <w:pPr>
        <w:suppressAutoHyphens w:val="0"/>
        <w:autoSpaceDE w:val="0"/>
        <w:autoSpaceDN w:val="0"/>
        <w:adjustRightInd w:val="0"/>
        <w:ind w:firstLine="851"/>
        <w:jc w:val="both"/>
        <w:textAlignment w:val="auto"/>
        <w:rPr>
          <w:rFonts w:ascii="Arial" w:hAnsi="Arial" w:cs="Arial"/>
          <w:sz w:val="22"/>
          <w:szCs w:val="22"/>
          <w:lang w:eastAsia="pt-BR"/>
        </w:rPr>
      </w:pPr>
      <w:r w:rsidRPr="004701BA">
        <w:rPr>
          <w:rFonts w:ascii="Arial" w:hAnsi="Arial" w:cs="Arial"/>
          <w:sz w:val="22"/>
          <w:szCs w:val="22"/>
          <w:lang w:eastAsia="pt-BR"/>
        </w:rPr>
        <w:t xml:space="preserve">10.6. </w:t>
      </w:r>
      <w:r w:rsidRPr="00B72F96">
        <w:rPr>
          <w:rFonts w:ascii="Arial" w:hAnsi="Arial" w:cs="Arial"/>
          <w:sz w:val="22"/>
          <w:szCs w:val="22"/>
          <w:lang w:eastAsia="pt-BR"/>
        </w:rPr>
        <w:t>Serão DESCLASSIFICADAS as propostas que não obedecerem às condições estabelecidas neste edital.</w:t>
      </w:r>
    </w:p>
    <w:p w14:paraId="661DA10F" w14:textId="77777777" w:rsidR="0053223A" w:rsidRPr="004701BA" w:rsidRDefault="0053223A" w:rsidP="0053223A">
      <w:pPr>
        <w:suppressAutoHyphens w:val="0"/>
        <w:autoSpaceDE w:val="0"/>
        <w:autoSpaceDN w:val="0"/>
        <w:adjustRightInd w:val="0"/>
        <w:ind w:firstLine="851"/>
        <w:jc w:val="both"/>
        <w:textAlignment w:val="auto"/>
        <w:rPr>
          <w:rFonts w:ascii="Arial" w:hAnsi="Arial" w:cs="Arial"/>
          <w:sz w:val="22"/>
          <w:szCs w:val="22"/>
          <w:lang w:eastAsia="pt-BR"/>
        </w:rPr>
      </w:pPr>
      <w:r w:rsidRPr="004701BA">
        <w:rPr>
          <w:rFonts w:ascii="Arial" w:hAnsi="Arial" w:cs="Arial"/>
          <w:sz w:val="22"/>
          <w:szCs w:val="22"/>
          <w:lang w:eastAsia="pt-BR"/>
        </w:rPr>
        <w:t>10.7. Para fins de análise da proposta quanto ao cumprimento das especificações do objeto, poderá ser colhida a manifestação escrita do setor requisitante do serviço ou da área especializada no objeto.</w:t>
      </w:r>
    </w:p>
    <w:p w14:paraId="19B8B9E2" w14:textId="05276E63" w:rsidR="0053223A" w:rsidRPr="004701BA" w:rsidRDefault="0053223A" w:rsidP="0053223A">
      <w:pPr>
        <w:suppressAutoHyphens w:val="0"/>
        <w:autoSpaceDE w:val="0"/>
        <w:autoSpaceDN w:val="0"/>
        <w:adjustRightInd w:val="0"/>
        <w:ind w:firstLine="851"/>
        <w:jc w:val="both"/>
        <w:textAlignment w:val="auto"/>
        <w:rPr>
          <w:rFonts w:ascii="Arial" w:hAnsi="Arial" w:cs="Arial"/>
          <w:sz w:val="22"/>
          <w:szCs w:val="22"/>
          <w:lang w:eastAsia="pt-BR"/>
        </w:rPr>
      </w:pPr>
      <w:r w:rsidRPr="004701BA">
        <w:rPr>
          <w:rFonts w:ascii="Arial" w:hAnsi="Arial" w:cs="Arial"/>
          <w:sz w:val="22"/>
          <w:szCs w:val="22"/>
          <w:lang w:eastAsia="pt-BR"/>
        </w:rPr>
        <w:t>10.8. Na hipótese de não aceitação da proposta, o</w:t>
      </w:r>
      <w:r>
        <w:rPr>
          <w:rFonts w:ascii="Arial" w:hAnsi="Arial" w:cs="Arial"/>
          <w:sz w:val="22"/>
          <w:szCs w:val="22"/>
          <w:lang w:eastAsia="pt-BR"/>
        </w:rPr>
        <w:t xml:space="preserve"> (a)</w:t>
      </w:r>
      <w:r w:rsidRPr="004701BA">
        <w:rPr>
          <w:rFonts w:ascii="Arial" w:hAnsi="Arial" w:cs="Arial"/>
          <w:sz w:val="22"/>
          <w:szCs w:val="22"/>
          <w:lang w:eastAsia="pt-BR"/>
        </w:rPr>
        <w:t xml:space="preserve"> </w:t>
      </w:r>
      <w:r w:rsidR="00E22854">
        <w:rPr>
          <w:rFonts w:ascii="Arial" w:hAnsi="Arial" w:cs="Arial"/>
          <w:sz w:val="22"/>
          <w:szCs w:val="22"/>
          <w:lang w:eastAsia="pt-BR"/>
        </w:rPr>
        <w:t>Pregoeiro (a)</w:t>
      </w:r>
      <w:r w:rsidRPr="006437CC">
        <w:rPr>
          <w:rFonts w:ascii="Arial" w:hAnsi="Arial" w:cs="Arial"/>
          <w:sz w:val="22"/>
          <w:szCs w:val="22"/>
          <w:lang w:eastAsia="pt-BR"/>
        </w:rPr>
        <w:t xml:space="preserve"> </w:t>
      </w:r>
      <w:r w:rsidRPr="004701BA">
        <w:rPr>
          <w:rFonts w:ascii="Arial" w:hAnsi="Arial" w:cs="Arial"/>
          <w:sz w:val="22"/>
          <w:szCs w:val="22"/>
          <w:lang w:eastAsia="pt-BR"/>
        </w:rPr>
        <w:t>examinará a proposta subsequente, na ordem de classificação, verificando a sua aceitabilidade, e assim, sucessivamente, até a obtenção de proposta que seja aceitável.</w:t>
      </w:r>
    </w:p>
    <w:p w14:paraId="5EBFC920" w14:textId="543E09B6" w:rsidR="0053223A" w:rsidRPr="00A403AD" w:rsidRDefault="0053223A" w:rsidP="0053223A">
      <w:pPr>
        <w:suppressAutoHyphens w:val="0"/>
        <w:autoSpaceDE w:val="0"/>
        <w:autoSpaceDN w:val="0"/>
        <w:adjustRightInd w:val="0"/>
        <w:ind w:firstLine="851"/>
        <w:jc w:val="both"/>
        <w:textAlignment w:val="auto"/>
        <w:rPr>
          <w:rFonts w:ascii="Arial" w:hAnsi="Arial" w:cs="Arial"/>
          <w:sz w:val="22"/>
          <w:szCs w:val="22"/>
          <w:lang w:eastAsia="pt-BR"/>
        </w:rPr>
      </w:pPr>
      <w:r w:rsidRPr="004701BA">
        <w:rPr>
          <w:rFonts w:ascii="Arial" w:hAnsi="Arial" w:cs="Arial"/>
          <w:sz w:val="22"/>
          <w:szCs w:val="22"/>
          <w:lang w:eastAsia="pt-BR"/>
        </w:rPr>
        <w:t xml:space="preserve">10.9. Encerrada a análise quanto à aceitação da proposta, o(a) </w:t>
      </w:r>
      <w:r w:rsidR="00E22854">
        <w:rPr>
          <w:rFonts w:ascii="Arial" w:hAnsi="Arial" w:cs="Arial"/>
          <w:sz w:val="22"/>
          <w:szCs w:val="22"/>
          <w:lang w:eastAsia="pt-BR"/>
        </w:rPr>
        <w:t>Pregoeiro (a)</w:t>
      </w:r>
      <w:r w:rsidR="00E22854" w:rsidRPr="006437CC">
        <w:rPr>
          <w:rFonts w:ascii="Arial" w:hAnsi="Arial" w:cs="Arial"/>
          <w:sz w:val="22"/>
          <w:szCs w:val="22"/>
          <w:lang w:eastAsia="pt-BR"/>
        </w:rPr>
        <w:t xml:space="preserve"> </w:t>
      </w:r>
      <w:r w:rsidRPr="004701BA">
        <w:rPr>
          <w:rFonts w:ascii="Arial" w:hAnsi="Arial" w:cs="Arial"/>
          <w:sz w:val="22"/>
          <w:szCs w:val="22"/>
          <w:lang w:eastAsia="pt-BR"/>
        </w:rPr>
        <w:t>verificará a habilitação da licitante, observado o disposto neste Edital</w:t>
      </w:r>
      <w:r>
        <w:rPr>
          <w:rFonts w:ascii="Arial" w:hAnsi="Arial" w:cs="Arial"/>
          <w:sz w:val="22"/>
          <w:szCs w:val="22"/>
          <w:lang w:eastAsia="pt-BR"/>
        </w:rPr>
        <w:t>.</w:t>
      </w:r>
    </w:p>
    <w:p w14:paraId="7E93A909" w14:textId="1E6CDB8E" w:rsidR="0053223A" w:rsidRPr="004701BA" w:rsidRDefault="0053223A" w:rsidP="0053223A">
      <w:pPr>
        <w:pStyle w:val="WW-BodyText212345678"/>
        <w:shd w:val="clear" w:color="auto" w:fill="auto"/>
        <w:ind w:firstLine="851"/>
        <w:rPr>
          <w:sz w:val="22"/>
          <w:szCs w:val="22"/>
        </w:rPr>
      </w:pPr>
      <w:r w:rsidRPr="004701BA">
        <w:rPr>
          <w:sz w:val="22"/>
          <w:szCs w:val="22"/>
        </w:rPr>
        <w:t xml:space="preserve">10.10. Na hipótese de ocorrência de suspensões administrativas do certame, o(a) </w:t>
      </w:r>
      <w:r w:rsidR="008E7C41">
        <w:rPr>
          <w:sz w:val="22"/>
          <w:szCs w:val="22"/>
        </w:rPr>
        <w:t>Pregoeiro(a)</w:t>
      </w:r>
      <w:r w:rsidRPr="006437CC">
        <w:rPr>
          <w:sz w:val="22"/>
          <w:szCs w:val="22"/>
        </w:rPr>
        <w:t xml:space="preserve"> </w:t>
      </w:r>
      <w:r w:rsidRPr="004701BA">
        <w:rPr>
          <w:sz w:val="22"/>
          <w:szCs w:val="22"/>
        </w:rPr>
        <w:t>comunicará, via chat, data e hora para reabertura do certame.</w:t>
      </w:r>
    </w:p>
    <w:p w14:paraId="61B074B5" w14:textId="77777777" w:rsidR="00837697" w:rsidRDefault="00837697" w:rsidP="007E4CEC">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
          <w:sz w:val="24"/>
          <w:szCs w:val="24"/>
        </w:rPr>
      </w:pPr>
    </w:p>
    <w:p w14:paraId="27256C1E" w14:textId="77777777" w:rsidR="001B48EA" w:rsidRDefault="001B48EA" w:rsidP="007E4CEC">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
          <w:sz w:val="24"/>
          <w:szCs w:val="24"/>
        </w:rPr>
      </w:pPr>
    </w:p>
    <w:p w14:paraId="4720B143" w14:textId="77777777" w:rsidR="008264EB" w:rsidRDefault="008264EB" w:rsidP="0048234B">
      <w:pPr>
        <w:pStyle w:val="WW-BodyText212345678"/>
        <w:shd w:val="clear" w:color="auto" w:fill="auto"/>
        <w:ind w:firstLine="851"/>
        <w:rPr>
          <w:b/>
          <w:sz w:val="22"/>
          <w:szCs w:val="22"/>
        </w:rPr>
      </w:pPr>
    </w:p>
    <w:p w14:paraId="263304F4" w14:textId="4E950D01" w:rsidR="0048234B" w:rsidRPr="00167CC8" w:rsidRDefault="0048234B" w:rsidP="0048234B">
      <w:pPr>
        <w:pStyle w:val="WW-BodyText212345678"/>
        <w:shd w:val="clear" w:color="auto" w:fill="auto"/>
        <w:ind w:firstLine="851"/>
        <w:rPr>
          <w:b/>
          <w:sz w:val="22"/>
          <w:szCs w:val="22"/>
        </w:rPr>
      </w:pPr>
      <w:r w:rsidRPr="0084666E">
        <w:rPr>
          <w:b/>
          <w:sz w:val="22"/>
          <w:szCs w:val="22"/>
        </w:rPr>
        <w:t xml:space="preserve">11. DA FASE DE HABILITAÇÃO </w:t>
      </w:r>
    </w:p>
    <w:p w14:paraId="0E51D857" w14:textId="77777777" w:rsidR="0048234B" w:rsidRPr="00ED1CE7" w:rsidRDefault="0048234B" w:rsidP="0048234B">
      <w:pPr>
        <w:pStyle w:val="WW-BodyText212345678"/>
        <w:shd w:val="clear" w:color="auto" w:fill="auto"/>
        <w:ind w:firstLine="851"/>
        <w:rPr>
          <w:b/>
          <w:sz w:val="22"/>
          <w:szCs w:val="22"/>
          <w:highlight w:val="cyan"/>
        </w:rPr>
      </w:pPr>
    </w:p>
    <w:p w14:paraId="5D3963DE" w14:textId="77777777" w:rsidR="0005445C" w:rsidRDefault="0005445C" w:rsidP="0005445C">
      <w:pPr>
        <w:suppressAutoHyphens w:val="0"/>
        <w:autoSpaceDE w:val="0"/>
        <w:autoSpaceDN w:val="0"/>
        <w:adjustRightInd w:val="0"/>
        <w:ind w:firstLine="851"/>
        <w:jc w:val="both"/>
        <w:textAlignment w:val="auto"/>
        <w:rPr>
          <w:rFonts w:ascii="Arial" w:hAnsi="Arial" w:cs="Arial"/>
          <w:bCs/>
          <w:sz w:val="22"/>
          <w:szCs w:val="22"/>
        </w:rPr>
      </w:pPr>
      <w:r w:rsidRPr="004701BA">
        <w:rPr>
          <w:rFonts w:ascii="Arial" w:hAnsi="Arial" w:cs="Arial"/>
          <w:bCs/>
          <w:sz w:val="22"/>
          <w:szCs w:val="22"/>
        </w:rPr>
        <w:t>11.1. Encerrada a Fase de Julgamento, terá início a consulta quanto à habilitação das licitantes por meio do SICAF (nos documentos por ele abrangidos) e dos demais documentos de habilitação exigidos neste edital, necessários e suficientes para demonstrar a capacidade da licitante de realizar o objeto da licitação, nos termos dos artigos 62 a 70 da Lei nº 14.133/2021</w:t>
      </w:r>
      <w:r>
        <w:rPr>
          <w:rFonts w:ascii="Arial" w:hAnsi="Arial" w:cs="Arial"/>
          <w:bCs/>
          <w:sz w:val="22"/>
          <w:szCs w:val="22"/>
        </w:rPr>
        <w:t>.</w:t>
      </w:r>
    </w:p>
    <w:p w14:paraId="7DB92286" w14:textId="77777777" w:rsidR="0005445C" w:rsidRPr="001D12BB" w:rsidRDefault="0005445C" w:rsidP="0005445C">
      <w:pPr>
        <w:suppressAutoHyphens w:val="0"/>
        <w:autoSpaceDE w:val="0"/>
        <w:autoSpaceDN w:val="0"/>
        <w:adjustRightInd w:val="0"/>
        <w:ind w:firstLine="851"/>
        <w:jc w:val="both"/>
        <w:textAlignment w:val="auto"/>
        <w:rPr>
          <w:rFonts w:ascii="Arial" w:hAnsi="Arial" w:cs="Arial"/>
          <w:bCs/>
          <w:sz w:val="22"/>
          <w:szCs w:val="22"/>
        </w:rPr>
      </w:pPr>
      <w:r>
        <w:rPr>
          <w:rFonts w:ascii="Arial" w:hAnsi="Arial" w:cs="Arial"/>
          <w:bCs/>
          <w:sz w:val="22"/>
          <w:szCs w:val="22"/>
        </w:rPr>
        <w:t>11.2.</w:t>
      </w:r>
      <w:r w:rsidRPr="001D12BB">
        <w:rPr>
          <w:rFonts w:ascii="Arial" w:hAnsi="Arial" w:cs="Arial"/>
          <w:bCs/>
          <w:sz w:val="22"/>
          <w:szCs w:val="22"/>
        </w:rPr>
        <w:t xml:space="preserve"> Considera-se documentação complementar que deve ser apresentada pelas licitantes para</w:t>
      </w:r>
      <w:r>
        <w:rPr>
          <w:rFonts w:ascii="Arial" w:hAnsi="Arial" w:cs="Arial"/>
          <w:bCs/>
          <w:sz w:val="22"/>
          <w:szCs w:val="22"/>
        </w:rPr>
        <w:t xml:space="preserve"> </w:t>
      </w:r>
      <w:r w:rsidRPr="001D12BB">
        <w:rPr>
          <w:rFonts w:ascii="Arial" w:hAnsi="Arial" w:cs="Arial"/>
          <w:bCs/>
          <w:sz w:val="22"/>
          <w:szCs w:val="22"/>
        </w:rPr>
        <w:t xml:space="preserve">fins de habilitação quando não constante do SICAF </w:t>
      </w:r>
      <w:r>
        <w:rPr>
          <w:rFonts w:ascii="Arial" w:hAnsi="Arial" w:cs="Arial"/>
          <w:bCs/>
          <w:sz w:val="22"/>
          <w:szCs w:val="22"/>
        </w:rPr>
        <w:t>e deve ser enviada pela empresa provisoriamente vencedora:</w:t>
      </w:r>
    </w:p>
    <w:p w14:paraId="426E5794" w14:textId="77777777" w:rsidR="0005445C" w:rsidRPr="001D12BB" w:rsidRDefault="0005445C" w:rsidP="0005445C">
      <w:pPr>
        <w:suppressAutoHyphens w:val="0"/>
        <w:autoSpaceDE w:val="0"/>
        <w:autoSpaceDN w:val="0"/>
        <w:adjustRightInd w:val="0"/>
        <w:ind w:left="1701"/>
        <w:jc w:val="both"/>
        <w:textAlignment w:val="auto"/>
        <w:rPr>
          <w:rFonts w:ascii="Arial" w:hAnsi="Arial" w:cs="Arial"/>
          <w:bCs/>
          <w:sz w:val="22"/>
          <w:szCs w:val="22"/>
        </w:rPr>
      </w:pPr>
      <w:r w:rsidRPr="001D12BB">
        <w:rPr>
          <w:rFonts w:ascii="Arial" w:hAnsi="Arial" w:cs="Arial"/>
          <w:bCs/>
          <w:sz w:val="22"/>
          <w:szCs w:val="22"/>
        </w:rPr>
        <w:t>I. prova de regularidade perante a Fazenda Federal;</w:t>
      </w:r>
    </w:p>
    <w:p w14:paraId="1E22ADFF" w14:textId="77777777" w:rsidR="0005445C" w:rsidRPr="001D12BB" w:rsidRDefault="0005445C" w:rsidP="0005445C">
      <w:pPr>
        <w:suppressAutoHyphens w:val="0"/>
        <w:autoSpaceDE w:val="0"/>
        <w:autoSpaceDN w:val="0"/>
        <w:adjustRightInd w:val="0"/>
        <w:ind w:left="1701"/>
        <w:jc w:val="both"/>
        <w:textAlignment w:val="auto"/>
        <w:rPr>
          <w:rFonts w:ascii="Arial" w:hAnsi="Arial" w:cs="Arial"/>
          <w:bCs/>
          <w:sz w:val="22"/>
          <w:szCs w:val="22"/>
        </w:rPr>
      </w:pPr>
      <w:r w:rsidRPr="001D12BB">
        <w:rPr>
          <w:rFonts w:ascii="Arial" w:hAnsi="Arial" w:cs="Arial"/>
          <w:bCs/>
          <w:sz w:val="22"/>
          <w:szCs w:val="22"/>
        </w:rPr>
        <w:t>II. prova de regularidade perante a Fazenda Estadual</w:t>
      </w:r>
      <w:r>
        <w:rPr>
          <w:rFonts w:ascii="Arial" w:hAnsi="Arial" w:cs="Arial"/>
          <w:bCs/>
          <w:sz w:val="22"/>
          <w:szCs w:val="22"/>
        </w:rPr>
        <w:t>, conforme o caso;</w:t>
      </w:r>
    </w:p>
    <w:p w14:paraId="3379D253" w14:textId="77777777" w:rsidR="0005445C" w:rsidRPr="001D12BB" w:rsidRDefault="0005445C" w:rsidP="0005445C">
      <w:pPr>
        <w:suppressAutoHyphens w:val="0"/>
        <w:autoSpaceDE w:val="0"/>
        <w:autoSpaceDN w:val="0"/>
        <w:adjustRightInd w:val="0"/>
        <w:ind w:left="1701"/>
        <w:jc w:val="both"/>
        <w:textAlignment w:val="auto"/>
        <w:rPr>
          <w:rFonts w:ascii="Arial" w:hAnsi="Arial" w:cs="Arial"/>
          <w:bCs/>
          <w:sz w:val="22"/>
          <w:szCs w:val="22"/>
        </w:rPr>
      </w:pPr>
      <w:r w:rsidRPr="001D12BB">
        <w:rPr>
          <w:rFonts w:ascii="Arial" w:hAnsi="Arial" w:cs="Arial"/>
          <w:bCs/>
          <w:sz w:val="22"/>
          <w:szCs w:val="22"/>
        </w:rPr>
        <w:t>III. prova de regularidade perante a Fazenda Municipal do domicílio ou sede da licitante quanto</w:t>
      </w:r>
      <w:r>
        <w:rPr>
          <w:rFonts w:ascii="Arial" w:hAnsi="Arial" w:cs="Arial"/>
          <w:bCs/>
          <w:sz w:val="22"/>
          <w:szCs w:val="22"/>
        </w:rPr>
        <w:t xml:space="preserve"> </w:t>
      </w:r>
      <w:r w:rsidRPr="001D12BB">
        <w:rPr>
          <w:rFonts w:ascii="Arial" w:hAnsi="Arial" w:cs="Arial"/>
          <w:bCs/>
          <w:sz w:val="22"/>
          <w:szCs w:val="22"/>
        </w:rPr>
        <w:t>a tributos mobiliários</w:t>
      </w:r>
      <w:r>
        <w:rPr>
          <w:rFonts w:ascii="Arial" w:hAnsi="Arial" w:cs="Arial"/>
          <w:bCs/>
          <w:sz w:val="22"/>
          <w:szCs w:val="22"/>
        </w:rPr>
        <w:t>, conforme o caso;</w:t>
      </w:r>
    </w:p>
    <w:p w14:paraId="638686F4" w14:textId="77777777" w:rsidR="0005445C" w:rsidRPr="001D12BB" w:rsidRDefault="0005445C" w:rsidP="0005445C">
      <w:pPr>
        <w:suppressAutoHyphens w:val="0"/>
        <w:autoSpaceDE w:val="0"/>
        <w:autoSpaceDN w:val="0"/>
        <w:adjustRightInd w:val="0"/>
        <w:ind w:left="1701"/>
        <w:jc w:val="both"/>
        <w:textAlignment w:val="auto"/>
        <w:rPr>
          <w:rFonts w:ascii="Arial" w:hAnsi="Arial" w:cs="Arial"/>
          <w:bCs/>
          <w:sz w:val="22"/>
          <w:szCs w:val="22"/>
        </w:rPr>
      </w:pPr>
      <w:r w:rsidRPr="001D12BB">
        <w:rPr>
          <w:rFonts w:ascii="Arial" w:hAnsi="Arial" w:cs="Arial"/>
          <w:bCs/>
          <w:sz w:val="22"/>
          <w:szCs w:val="22"/>
        </w:rPr>
        <w:t>IV. prova de regularidade com o FGTS;</w:t>
      </w:r>
    </w:p>
    <w:p w14:paraId="3AF41F73" w14:textId="77777777" w:rsidR="0005445C" w:rsidRPr="001D12BB" w:rsidRDefault="0005445C" w:rsidP="0005445C">
      <w:pPr>
        <w:suppressAutoHyphens w:val="0"/>
        <w:autoSpaceDE w:val="0"/>
        <w:autoSpaceDN w:val="0"/>
        <w:adjustRightInd w:val="0"/>
        <w:ind w:left="1701"/>
        <w:jc w:val="both"/>
        <w:textAlignment w:val="auto"/>
        <w:rPr>
          <w:rFonts w:ascii="Arial" w:hAnsi="Arial" w:cs="Arial"/>
          <w:bCs/>
          <w:sz w:val="22"/>
          <w:szCs w:val="22"/>
        </w:rPr>
      </w:pPr>
      <w:r w:rsidRPr="001D12BB">
        <w:rPr>
          <w:rFonts w:ascii="Arial" w:hAnsi="Arial" w:cs="Arial"/>
          <w:bCs/>
          <w:sz w:val="22"/>
          <w:szCs w:val="22"/>
        </w:rPr>
        <w:t>V. prova de regularidade com a Justiça do Trabalho;</w:t>
      </w:r>
    </w:p>
    <w:p w14:paraId="42674C54" w14:textId="0E9D9B49" w:rsidR="0005445C" w:rsidRPr="00866178" w:rsidRDefault="0005445C" w:rsidP="0005445C">
      <w:pPr>
        <w:suppressAutoHyphens w:val="0"/>
        <w:autoSpaceDE w:val="0"/>
        <w:autoSpaceDN w:val="0"/>
        <w:adjustRightInd w:val="0"/>
        <w:ind w:left="1701"/>
        <w:jc w:val="both"/>
        <w:textAlignment w:val="auto"/>
        <w:rPr>
          <w:rFonts w:ascii="Arial" w:hAnsi="Arial" w:cs="Arial"/>
          <w:bCs/>
          <w:sz w:val="22"/>
          <w:szCs w:val="22"/>
        </w:rPr>
      </w:pPr>
      <w:r w:rsidRPr="001D12BB">
        <w:rPr>
          <w:rFonts w:ascii="Arial" w:hAnsi="Arial" w:cs="Arial"/>
          <w:bCs/>
          <w:sz w:val="22"/>
          <w:szCs w:val="22"/>
        </w:rPr>
        <w:t>VI</w:t>
      </w:r>
      <w:r w:rsidRPr="00866178">
        <w:rPr>
          <w:rFonts w:ascii="Arial" w:hAnsi="Arial" w:cs="Arial"/>
          <w:bCs/>
          <w:sz w:val="22"/>
          <w:szCs w:val="22"/>
        </w:rPr>
        <w:t xml:space="preserve">. certidão negativa de feitos </w:t>
      </w:r>
      <w:r w:rsidR="00D32238" w:rsidRPr="00866178">
        <w:rPr>
          <w:rFonts w:ascii="Arial" w:hAnsi="Arial" w:cs="Arial"/>
          <w:bCs/>
          <w:sz w:val="22"/>
          <w:szCs w:val="22"/>
        </w:rPr>
        <w:t>sobre</w:t>
      </w:r>
      <w:r w:rsidRPr="00866178">
        <w:rPr>
          <w:rFonts w:ascii="Arial" w:hAnsi="Arial" w:cs="Arial"/>
          <w:bCs/>
          <w:sz w:val="22"/>
          <w:szCs w:val="22"/>
        </w:rPr>
        <w:t xml:space="preserve"> falência expedida pelo distribuidor da sede da licitante.</w:t>
      </w:r>
      <w:bookmarkStart w:id="2" w:name="_Hlk213759857"/>
    </w:p>
    <w:bookmarkEnd w:id="2"/>
    <w:p w14:paraId="0FE80C48" w14:textId="77777777" w:rsidR="0005445C" w:rsidRPr="00C40127" w:rsidRDefault="0005445C" w:rsidP="0005445C">
      <w:pPr>
        <w:suppressAutoHyphens w:val="0"/>
        <w:autoSpaceDE w:val="0"/>
        <w:autoSpaceDN w:val="0"/>
        <w:adjustRightInd w:val="0"/>
        <w:ind w:firstLine="851"/>
        <w:jc w:val="both"/>
        <w:textAlignment w:val="auto"/>
        <w:rPr>
          <w:rFonts w:ascii="Arial" w:hAnsi="Arial" w:cs="Arial"/>
          <w:color w:val="000000"/>
          <w:sz w:val="22"/>
          <w:szCs w:val="22"/>
          <w:lang w:eastAsia="pt-BR"/>
        </w:rPr>
      </w:pPr>
      <w:r w:rsidRPr="00866178">
        <w:rPr>
          <w:rFonts w:ascii="Arial" w:hAnsi="Arial" w:cs="Arial"/>
          <w:color w:val="000000"/>
          <w:sz w:val="22"/>
          <w:szCs w:val="22"/>
          <w:lang w:eastAsia="pt-BR"/>
        </w:rPr>
        <w:t>11.3. Serão verificadas, ainda</w:t>
      </w:r>
      <w:r w:rsidRPr="0055124C">
        <w:rPr>
          <w:rFonts w:ascii="Arial" w:hAnsi="Arial" w:cs="Arial"/>
          <w:color w:val="000000"/>
          <w:sz w:val="22"/>
          <w:szCs w:val="22"/>
          <w:lang w:eastAsia="pt-BR"/>
        </w:rPr>
        <w:t>, as declarações</w:t>
      </w:r>
      <w:r w:rsidRPr="00C40127">
        <w:rPr>
          <w:rFonts w:ascii="Arial" w:hAnsi="Arial" w:cs="Arial"/>
          <w:color w:val="000000"/>
          <w:sz w:val="22"/>
          <w:szCs w:val="22"/>
          <w:lang w:eastAsia="pt-BR"/>
        </w:rPr>
        <w:t xml:space="preserve"> previstas no item </w:t>
      </w:r>
      <w:r w:rsidRPr="00E41D68">
        <w:rPr>
          <w:rFonts w:ascii="Arial" w:hAnsi="Arial" w:cs="Arial"/>
          <w:b/>
          <w:bCs/>
          <w:color w:val="000000"/>
          <w:sz w:val="22"/>
          <w:szCs w:val="22"/>
          <w:lang w:eastAsia="pt-BR"/>
        </w:rPr>
        <w:t>5.2</w:t>
      </w:r>
      <w:r w:rsidRPr="00C40127">
        <w:rPr>
          <w:rFonts w:ascii="Arial" w:hAnsi="Arial" w:cs="Arial"/>
          <w:color w:val="000000"/>
          <w:sz w:val="22"/>
          <w:szCs w:val="22"/>
          <w:lang w:eastAsia="pt-BR"/>
        </w:rPr>
        <w:t xml:space="preserve"> deste edital.</w:t>
      </w:r>
      <w:r w:rsidRPr="0055124C">
        <w:rPr>
          <w:rFonts w:ascii="Arial" w:hAnsi="Arial" w:cs="Arial"/>
          <w:color w:val="000000"/>
          <w:sz w:val="22"/>
          <w:szCs w:val="22"/>
          <w:lang w:eastAsia="pt-BR"/>
        </w:rPr>
        <w:t xml:space="preserve"> </w:t>
      </w:r>
    </w:p>
    <w:p w14:paraId="542BF0DC" w14:textId="77777777" w:rsidR="0005445C" w:rsidRDefault="0005445C" w:rsidP="0005445C">
      <w:pPr>
        <w:suppressAutoHyphens w:val="0"/>
        <w:autoSpaceDE w:val="0"/>
        <w:autoSpaceDN w:val="0"/>
        <w:adjustRightInd w:val="0"/>
        <w:ind w:firstLine="851"/>
        <w:jc w:val="both"/>
        <w:textAlignment w:val="auto"/>
        <w:rPr>
          <w:rFonts w:ascii="Arial" w:hAnsi="Arial" w:cs="Arial"/>
          <w:color w:val="000000"/>
          <w:sz w:val="22"/>
          <w:szCs w:val="22"/>
          <w:lang w:eastAsia="pt-BR"/>
        </w:rPr>
      </w:pPr>
      <w:r w:rsidRPr="00C40127">
        <w:rPr>
          <w:rFonts w:ascii="Arial" w:hAnsi="Arial" w:cs="Arial"/>
          <w:color w:val="000000"/>
          <w:sz w:val="22"/>
          <w:szCs w:val="22"/>
          <w:lang w:eastAsia="pt-BR"/>
        </w:rPr>
        <w:t>11.4. A verificação pelo pregoeiro, em sítios eletrônicos oficiais de órgãos e entidades emissores de certidões</w:t>
      </w:r>
      <w:r>
        <w:rPr>
          <w:rFonts w:ascii="Arial" w:hAnsi="Arial" w:cs="Arial"/>
          <w:color w:val="000000"/>
          <w:sz w:val="22"/>
          <w:szCs w:val="22"/>
          <w:lang w:eastAsia="pt-BR"/>
        </w:rPr>
        <w:t xml:space="preserve"> </w:t>
      </w:r>
      <w:r w:rsidRPr="00C40127">
        <w:rPr>
          <w:rFonts w:ascii="Arial" w:hAnsi="Arial" w:cs="Arial"/>
          <w:color w:val="000000"/>
          <w:sz w:val="22"/>
          <w:szCs w:val="22"/>
          <w:lang w:eastAsia="pt-BR"/>
        </w:rPr>
        <w:t>constitui meio legal de prova, para fins de habilitação.</w:t>
      </w:r>
    </w:p>
    <w:p w14:paraId="34C4056F" w14:textId="77777777" w:rsidR="0005445C" w:rsidRPr="00C40127" w:rsidRDefault="0005445C" w:rsidP="0005445C">
      <w:pPr>
        <w:suppressAutoHyphens w:val="0"/>
        <w:autoSpaceDE w:val="0"/>
        <w:autoSpaceDN w:val="0"/>
        <w:adjustRightInd w:val="0"/>
        <w:ind w:firstLine="851"/>
        <w:jc w:val="both"/>
        <w:textAlignment w:val="auto"/>
        <w:rPr>
          <w:rFonts w:ascii="Arial" w:hAnsi="Arial" w:cs="Arial"/>
          <w:color w:val="000000"/>
          <w:sz w:val="22"/>
          <w:szCs w:val="22"/>
          <w:lang w:eastAsia="pt-BR"/>
        </w:rPr>
      </w:pPr>
      <w:r w:rsidRPr="00C40127">
        <w:rPr>
          <w:rFonts w:ascii="Arial" w:hAnsi="Arial" w:cs="Arial"/>
          <w:color w:val="000000"/>
          <w:sz w:val="22"/>
          <w:szCs w:val="22"/>
          <w:lang w:eastAsia="pt-BR"/>
        </w:rPr>
        <w:lastRenderedPageBreak/>
        <w:t>11.</w:t>
      </w:r>
      <w:r>
        <w:rPr>
          <w:rFonts w:ascii="Arial" w:hAnsi="Arial" w:cs="Arial"/>
          <w:color w:val="000000"/>
          <w:sz w:val="22"/>
          <w:szCs w:val="22"/>
          <w:lang w:eastAsia="pt-BR"/>
        </w:rPr>
        <w:t>5</w:t>
      </w:r>
      <w:r w:rsidRPr="00C40127">
        <w:rPr>
          <w:rFonts w:ascii="Arial" w:hAnsi="Arial" w:cs="Arial"/>
          <w:color w:val="000000"/>
          <w:sz w:val="22"/>
          <w:szCs w:val="22"/>
          <w:lang w:eastAsia="pt-BR"/>
        </w:rPr>
        <w:t xml:space="preserve">. Os documentos exigidos para habilitação que não estejam contemplados no </w:t>
      </w:r>
      <w:r w:rsidRPr="00D31EBA">
        <w:rPr>
          <w:rFonts w:ascii="Arial" w:hAnsi="Arial" w:cs="Arial"/>
          <w:b/>
          <w:bCs/>
          <w:color w:val="000000"/>
          <w:sz w:val="22"/>
          <w:szCs w:val="22"/>
          <w:lang w:eastAsia="pt-BR"/>
        </w:rPr>
        <w:t>SICAF</w:t>
      </w:r>
      <w:r w:rsidRPr="00C40127">
        <w:rPr>
          <w:rFonts w:ascii="Arial" w:hAnsi="Arial" w:cs="Arial"/>
          <w:color w:val="000000"/>
          <w:sz w:val="22"/>
          <w:szCs w:val="22"/>
          <w:lang w:eastAsia="pt-BR"/>
        </w:rPr>
        <w:t xml:space="preserve"> serão enviados</w:t>
      </w:r>
      <w:r>
        <w:rPr>
          <w:rFonts w:ascii="Arial" w:hAnsi="Arial" w:cs="Arial"/>
          <w:color w:val="000000"/>
          <w:sz w:val="22"/>
          <w:szCs w:val="22"/>
          <w:lang w:eastAsia="pt-BR"/>
        </w:rPr>
        <w:t xml:space="preserve"> </w:t>
      </w:r>
      <w:r w:rsidRPr="00C40127">
        <w:rPr>
          <w:rFonts w:ascii="Arial" w:hAnsi="Arial" w:cs="Arial"/>
          <w:color w:val="000000"/>
          <w:sz w:val="22"/>
          <w:szCs w:val="22"/>
          <w:lang w:eastAsia="pt-BR"/>
        </w:rPr>
        <w:t>por meio do sistema, em formato digital, no prazo de 02 (duas) horas, prorrogável por igual período,</w:t>
      </w:r>
      <w:r>
        <w:rPr>
          <w:rFonts w:ascii="Arial" w:hAnsi="Arial" w:cs="Arial"/>
          <w:color w:val="000000"/>
          <w:sz w:val="22"/>
          <w:szCs w:val="22"/>
          <w:lang w:eastAsia="pt-BR"/>
        </w:rPr>
        <w:t xml:space="preserve"> </w:t>
      </w:r>
      <w:r w:rsidRPr="00C40127">
        <w:rPr>
          <w:rFonts w:ascii="Arial" w:hAnsi="Arial" w:cs="Arial"/>
          <w:color w:val="000000"/>
          <w:sz w:val="22"/>
          <w:szCs w:val="22"/>
          <w:lang w:eastAsia="pt-BR"/>
        </w:rPr>
        <w:t>contado da solicitação do pregoeiro.</w:t>
      </w:r>
    </w:p>
    <w:p w14:paraId="5F11412C" w14:textId="79AA80A5" w:rsidR="0005445C" w:rsidRPr="00C40127" w:rsidRDefault="0005445C" w:rsidP="0005445C">
      <w:pPr>
        <w:suppressAutoHyphens w:val="0"/>
        <w:autoSpaceDE w:val="0"/>
        <w:autoSpaceDN w:val="0"/>
        <w:adjustRightInd w:val="0"/>
        <w:ind w:firstLine="851"/>
        <w:jc w:val="both"/>
        <w:textAlignment w:val="auto"/>
        <w:rPr>
          <w:rFonts w:ascii="Arial" w:hAnsi="Arial" w:cs="Arial"/>
          <w:color w:val="000000"/>
          <w:sz w:val="22"/>
          <w:szCs w:val="22"/>
          <w:lang w:eastAsia="pt-BR"/>
        </w:rPr>
      </w:pPr>
      <w:r w:rsidRPr="00C40127">
        <w:rPr>
          <w:rFonts w:ascii="Arial" w:hAnsi="Arial" w:cs="Arial"/>
          <w:color w:val="000000"/>
          <w:sz w:val="22"/>
          <w:szCs w:val="22"/>
          <w:lang w:eastAsia="pt-BR"/>
        </w:rPr>
        <w:t xml:space="preserve">11.6. Para </w:t>
      </w:r>
      <w:r w:rsidR="00D32238">
        <w:rPr>
          <w:rFonts w:ascii="Arial" w:hAnsi="Arial" w:cs="Arial"/>
          <w:color w:val="000000"/>
          <w:sz w:val="22"/>
          <w:szCs w:val="22"/>
          <w:lang w:eastAsia="pt-BR"/>
        </w:rPr>
        <w:t xml:space="preserve">fins </w:t>
      </w:r>
      <w:r w:rsidRPr="00C40127">
        <w:rPr>
          <w:rFonts w:ascii="Arial" w:hAnsi="Arial" w:cs="Arial"/>
          <w:color w:val="000000"/>
          <w:sz w:val="22"/>
          <w:szCs w:val="22"/>
          <w:lang w:eastAsia="pt-BR"/>
        </w:rPr>
        <w:t>de habilitação, as certidões apresentadas pelas licitantes deverão ter validade expressa ou estabelecida em lei. Poderão ser admitidas como válidas, no caso de omissão, até o prazo de 90 (noventa) dias contados da data de suas expedições</w:t>
      </w:r>
      <w:r>
        <w:rPr>
          <w:rFonts w:ascii="Arial" w:hAnsi="Arial" w:cs="Arial"/>
          <w:color w:val="000000"/>
          <w:sz w:val="22"/>
          <w:szCs w:val="22"/>
          <w:lang w:eastAsia="pt-BR"/>
        </w:rPr>
        <w:t>.</w:t>
      </w:r>
    </w:p>
    <w:p w14:paraId="33FE2A9F" w14:textId="77777777" w:rsidR="0005445C" w:rsidRPr="00C40127" w:rsidRDefault="0005445C" w:rsidP="0005445C">
      <w:pPr>
        <w:suppressAutoHyphens w:val="0"/>
        <w:autoSpaceDE w:val="0"/>
        <w:autoSpaceDN w:val="0"/>
        <w:adjustRightInd w:val="0"/>
        <w:ind w:firstLine="851"/>
        <w:jc w:val="both"/>
        <w:textAlignment w:val="auto"/>
        <w:rPr>
          <w:rFonts w:ascii="Arial" w:hAnsi="Arial" w:cs="Arial"/>
          <w:color w:val="000000"/>
          <w:sz w:val="22"/>
          <w:szCs w:val="22"/>
          <w:lang w:eastAsia="pt-BR"/>
        </w:rPr>
      </w:pPr>
      <w:r w:rsidRPr="00C40127">
        <w:rPr>
          <w:rFonts w:ascii="Arial" w:hAnsi="Arial" w:cs="Arial"/>
          <w:color w:val="000000"/>
          <w:sz w:val="22"/>
          <w:szCs w:val="22"/>
          <w:lang w:eastAsia="pt-BR"/>
        </w:rPr>
        <w:t>11.7. Não serão aceitos protocolos de entrega ou solicitação de documentos em substituição aos documentos requeridos neste Edital e seus anexos.</w:t>
      </w:r>
    </w:p>
    <w:p w14:paraId="38B5F658" w14:textId="5E158C76" w:rsidR="0005445C" w:rsidRDefault="0005445C" w:rsidP="0005445C">
      <w:pPr>
        <w:suppressAutoHyphens w:val="0"/>
        <w:autoSpaceDE w:val="0"/>
        <w:autoSpaceDN w:val="0"/>
        <w:adjustRightInd w:val="0"/>
        <w:ind w:firstLine="851"/>
        <w:jc w:val="both"/>
        <w:textAlignment w:val="auto"/>
        <w:rPr>
          <w:rFonts w:ascii="Arial" w:hAnsi="Arial" w:cs="Arial"/>
          <w:color w:val="000000"/>
          <w:sz w:val="22"/>
          <w:szCs w:val="22"/>
          <w:lang w:eastAsia="pt-BR"/>
        </w:rPr>
      </w:pPr>
      <w:r w:rsidRPr="00C40127">
        <w:rPr>
          <w:rFonts w:ascii="Arial" w:hAnsi="Arial" w:cs="Arial"/>
          <w:color w:val="000000"/>
          <w:sz w:val="22"/>
          <w:szCs w:val="22"/>
          <w:lang w:eastAsia="pt-BR"/>
        </w:rPr>
        <w:t>11.8. Após a entrega dos documentos para habilitação, não será permitida a substituição ou a apresentação</w:t>
      </w:r>
      <w:r>
        <w:rPr>
          <w:rFonts w:ascii="Arial" w:hAnsi="Arial" w:cs="Arial"/>
          <w:color w:val="000000"/>
          <w:sz w:val="22"/>
          <w:szCs w:val="22"/>
          <w:lang w:eastAsia="pt-BR"/>
        </w:rPr>
        <w:t xml:space="preserve"> </w:t>
      </w:r>
      <w:r w:rsidRPr="00C40127">
        <w:rPr>
          <w:rFonts w:ascii="Arial" w:hAnsi="Arial" w:cs="Arial"/>
          <w:color w:val="000000"/>
          <w:sz w:val="22"/>
          <w:szCs w:val="22"/>
          <w:lang w:eastAsia="pt-BR"/>
        </w:rPr>
        <w:t>de novos documentos, salvo em sede de diligênci</w:t>
      </w:r>
      <w:r w:rsidR="00D32238">
        <w:rPr>
          <w:rFonts w:ascii="Arial" w:hAnsi="Arial" w:cs="Arial"/>
          <w:color w:val="000000"/>
          <w:sz w:val="22"/>
          <w:szCs w:val="22"/>
          <w:lang w:eastAsia="pt-BR"/>
        </w:rPr>
        <w:t>a</w:t>
      </w:r>
      <w:r w:rsidR="00D32238" w:rsidRPr="00C40127">
        <w:rPr>
          <w:rFonts w:ascii="Arial" w:hAnsi="Arial" w:cs="Arial"/>
          <w:color w:val="000000"/>
          <w:sz w:val="22"/>
          <w:szCs w:val="22"/>
          <w:lang w:eastAsia="pt-BR"/>
        </w:rPr>
        <w:t xml:space="preserve"> (</w:t>
      </w:r>
      <w:r w:rsidR="00D32238" w:rsidRPr="00C40127">
        <w:rPr>
          <w:rFonts w:ascii="Arial" w:hAnsi="Arial" w:cs="Arial"/>
          <w:color w:val="0000EF"/>
          <w:sz w:val="22"/>
          <w:szCs w:val="22"/>
          <w:lang w:eastAsia="pt-BR"/>
        </w:rPr>
        <w:t>Lei 14.133/21, art. 64</w:t>
      </w:r>
      <w:r w:rsidR="00D32238" w:rsidRPr="00C40127">
        <w:rPr>
          <w:rFonts w:ascii="Arial" w:hAnsi="Arial" w:cs="Arial"/>
          <w:color w:val="000000"/>
          <w:sz w:val="22"/>
          <w:szCs w:val="22"/>
          <w:lang w:eastAsia="pt-BR"/>
        </w:rPr>
        <w:t xml:space="preserve">, e </w:t>
      </w:r>
      <w:r w:rsidR="00D32238" w:rsidRPr="00C40127">
        <w:rPr>
          <w:rFonts w:ascii="Arial" w:hAnsi="Arial" w:cs="Arial"/>
          <w:color w:val="0000EF"/>
          <w:sz w:val="22"/>
          <w:szCs w:val="22"/>
          <w:lang w:eastAsia="pt-BR"/>
        </w:rPr>
        <w:t>IN 73/2022, art. 39, §4º</w:t>
      </w:r>
      <w:r w:rsidR="00D32238" w:rsidRPr="00C40127">
        <w:rPr>
          <w:rFonts w:ascii="Arial" w:hAnsi="Arial" w:cs="Arial"/>
          <w:color w:val="000000"/>
          <w:sz w:val="22"/>
          <w:szCs w:val="22"/>
          <w:lang w:eastAsia="pt-BR"/>
        </w:rPr>
        <w:t>)</w:t>
      </w:r>
      <w:r w:rsidRPr="00C40127">
        <w:rPr>
          <w:rFonts w:ascii="Arial" w:hAnsi="Arial" w:cs="Arial"/>
          <w:color w:val="000000"/>
          <w:sz w:val="22"/>
          <w:szCs w:val="22"/>
          <w:lang w:eastAsia="pt-BR"/>
        </w:rPr>
        <w:t>,</w:t>
      </w:r>
      <w:r w:rsidR="00D32238">
        <w:rPr>
          <w:rFonts w:ascii="Arial" w:hAnsi="Arial" w:cs="Arial"/>
          <w:color w:val="000000"/>
          <w:sz w:val="22"/>
          <w:szCs w:val="22"/>
          <w:lang w:eastAsia="pt-BR"/>
        </w:rPr>
        <w:t xml:space="preserve"> para</w:t>
      </w:r>
      <w:r w:rsidRPr="00C40127">
        <w:rPr>
          <w:rFonts w:ascii="Arial" w:hAnsi="Arial" w:cs="Arial"/>
          <w:color w:val="000000"/>
          <w:sz w:val="22"/>
          <w:szCs w:val="22"/>
          <w:lang w:eastAsia="pt-BR"/>
        </w:rPr>
        <w:t>:</w:t>
      </w:r>
      <w:r>
        <w:rPr>
          <w:rFonts w:ascii="Arial" w:hAnsi="Arial" w:cs="Arial"/>
          <w:color w:val="000000"/>
          <w:sz w:val="22"/>
          <w:szCs w:val="22"/>
          <w:lang w:eastAsia="pt-BR"/>
        </w:rPr>
        <w:t xml:space="preserve"> </w:t>
      </w:r>
    </w:p>
    <w:p w14:paraId="37B86CFB" w14:textId="77777777" w:rsidR="0005445C" w:rsidRPr="00072304" w:rsidRDefault="0005445C" w:rsidP="0005445C">
      <w:pPr>
        <w:suppressAutoHyphens w:val="0"/>
        <w:autoSpaceDE w:val="0"/>
        <w:autoSpaceDN w:val="0"/>
        <w:adjustRightInd w:val="0"/>
        <w:ind w:firstLine="1418"/>
        <w:jc w:val="both"/>
        <w:textAlignment w:val="auto"/>
        <w:rPr>
          <w:rFonts w:ascii="Arial" w:hAnsi="Arial" w:cs="Arial"/>
          <w:color w:val="000000"/>
          <w:sz w:val="22"/>
          <w:szCs w:val="22"/>
          <w:lang w:eastAsia="pt-BR"/>
        </w:rPr>
      </w:pPr>
      <w:r w:rsidRPr="00072304">
        <w:rPr>
          <w:rFonts w:ascii="Arial" w:hAnsi="Arial" w:cs="Arial"/>
          <w:color w:val="000000"/>
          <w:sz w:val="22"/>
          <w:szCs w:val="22"/>
          <w:lang w:eastAsia="pt-BR"/>
        </w:rPr>
        <w:t>11.8.1. complementação de informações acerca dos documentos já apresentados pelos licitantes e desde que necessária para apurar fatos existentes à época da abertura do certame; e</w:t>
      </w:r>
    </w:p>
    <w:p w14:paraId="393998F3" w14:textId="77777777" w:rsidR="0005445C" w:rsidRPr="00C40127" w:rsidRDefault="0005445C" w:rsidP="0005445C">
      <w:pPr>
        <w:suppressAutoHyphens w:val="0"/>
        <w:autoSpaceDE w:val="0"/>
        <w:autoSpaceDN w:val="0"/>
        <w:adjustRightInd w:val="0"/>
        <w:ind w:firstLine="1418"/>
        <w:jc w:val="both"/>
        <w:textAlignment w:val="auto"/>
        <w:rPr>
          <w:rFonts w:ascii="Arial" w:hAnsi="Arial" w:cs="Arial"/>
          <w:color w:val="000000"/>
          <w:sz w:val="22"/>
          <w:szCs w:val="22"/>
          <w:lang w:eastAsia="pt-BR"/>
        </w:rPr>
      </w:pPr>
      <w:r w:rsidRPr="00C40127">
        <w:rPr>
          <w:rFonts w:ascii="Arial" w:hAnsi="Arial" w:cs="Arial"/>
          <w:color w:val="000000"/>
          <w:sz w:val="22"/>
          <w:szCs w:val="22"/>
          <w:lang w:eastAsia="pt-BR"/>
        </w:rPr>
        <w:t>11.8.2. atualização de documentos cuja validade tenha expirado após a data de recebimento das</w:t>
      </w:r>
      <w:r>
        <w:rPr>
          <w:rFonts w:ascii="Arial" w:hAnsi="Arial" w:cs="Arial"/>
          <w:color w:val="000000"/>
          <w:sz w:val="22"/>
          <w:szCs w:val="22"/>
          <w:lang w:eastAsia="pt-BR"/>
        </w:rPr>
        <w:t xml:space="preserve"> </w:t>
      </w:r>
      <w:r w:rsidRPr="00C40127">
        <w:rPr>
          <w:rFonts w:ascii="Arial" w:hAnsi="Arial" w:cs="Arial"/>
          <w:color w:val="000000"/>
          <w:sz w:val="22"/>
          <w:szCs w:val="22"/>
          <w:lang w:eastAsia="pt-BR"/>
        </w:rPr>
        <w:t>propostas</w:t>
      </w:r>
      <w:r>
        <w:rPr>
          <w:rFonts w:ascii="Arial" w:hAnsi="Arial" w:cs="Arial"/>
          <w:color w:val="000000"/>
          <w:sz w:val="22"/>
          <w:szCs w:val="22"/>
          <w:lang w:eastAsia="pt-BR"/>
        </w:rPr>
        <w:t>.</w:t>
      </w:r>
    </w:p>
    <w:p w14:paraId="71AD6BDB" w14:textId="77777777" w:rsidR="0005445C" w:rsidRPr="00C40127" w:rsidRDefault="0005445C" w:rsidP="0005445C">
      <w:pPr>
        <w:suppressAutoHyphens w:val="0"/>
        <w:autoSpaceDE w:val="0"/>
        <w:autoSpaceDN w:val="0"/>
        <w:adjustRightInd w:val="0"/>
        <w:ind w:firstLine="851"/>
        <w:jc w:val="both"/>
        <w:textAlignment w:val="auto"/>
        <w:rPr>
          <w:rFonts w:ascii="Arial" w:hAnsi="Arial" w:cs="Arial"/>
          <w:color w:val="000000"/>
          <w:sz w:val="22"/>
          <w:szCs w:val="22"/>
          <w:lang w:eastAsia="pt-BR"/>
        </w:rPr>
      </w:pPr>
      <w:r w:rsidRPr="00C40127">
        <w:rPr>
          <w:rFonts w:ascii="Arial" w:hAnsi="Arial" w:cs="Arial"/>
          <w:color w:val="000000"/>
          <w:sz w:val="22"/>
          <w:szCs w:val="22"/>
          <w:lang w:eastAsia="pt-BR"/>
        </w:rPr>
        <w:t>11.9. Com base em entendimento do Tribunal de Contas da União, no Acórdão 1.211/2021, verificada a</w:t>
      </w:r>
      <w:r>
        <w:rPr>
          <w:rFonts w:ascii="Arial" w:hAnsi="Arial" w:cs="Arial"/>
          <w:color w:val="000000"/>
          <w:sz w:val="22"/>
          <w:szCs w:val="22"/>
          <w:lang w:eastAsia="pt-BR"/>
        </w:rPr>
        <w:t xml:space="preserve"> </w:t>
      </w:r>
      <w:r w:rsidRPr="00C40127">
        <w:rPr>
          <w:rFonts w:ascii="Arial" w:hAnsi="Arial" w:cs="Arial"/>
          <w:color w:val="000000"/>
          <w:sz w:val="22"/>
          <w:szCs w:val="22"/>
          <w:lang w:eastAsia="pt-BR"/>
        </w:rPr>
        <w:t xml:space="preserve">ausência de alguma documentação </w:t>
      </w:r>
      <w:proofErr w:type="spellStart"/>
      <w:r w:rsidRPr="00C40127">
        <w:rPr>
          <w:rFonts w:ascii="Arial" w:hAnsi="Arial" w:cs="Arial"/>
          <w:color w:val="000000"/>
          <w:sz w:val="22"/>
          <w:szCs w:val="22"/>
          <w:lang w:eastAsia="pt-BR"/>
        </w:rPr>
        <w:t>habilitatória</w:t>
      </w:r>
      <w:proofErr w:type="spellEnd"/>
      <w:r w:rsidRPr="00C40127">
        <w:rPr>
          <w:rFonts w:ascii="Arial" w:hAnsi="Arial" w:cs="Arial"/>
          <w:color w:val="000000"/>
          <w:sz w:val="22"/>
          <w:szCs w:val="22"/>
          <w:lang w:eastAsia="pt-BR"/>
        </w:rPr>
        <w:t>, o</w:t>
      </w:r>
      <w:r>
        <w:rPr>
          <w:rFonts w:ascii="Arial" w:hAnsi="Arial" w:cs="Arial"/>
          <w:color w:val="000000"/>
          <w:sz w:val="22"/>
          <w:szCs w:val="22"/>
          <w:lang w:eastAsia="pt-BR"/>
        </w:rPr>
        <w:t>(a)</w:t>
      </w:r>
      <w:r w:rsidRPr="00C40127">
        <w:rPr>
          <w:rFonts w:ascii="Arial" w:hAnsi="Arial" w:cs="Arial"/>
          <w:color w:val="000000"/>
          <w:sz w:val="22"/>
          <w:szCs w:val="22"/>
          <w:lang w:eastAsia="pt-BR"/>
        </w:rPr>
        <w:t xml:space="preserve"> pregoeiro</w:t>
      </w:r>
      <w:r>
        <w:rPr>
          <w:rFonts w:ascii="Arial" w:hAnsi="Arial" w:cs="Arial"/>
          <w:color w:val="000000"/>
          <w:sz w:val="22"/>
          <w:szCs w:val="22"/>
          <w:lang w:eastAsia="pt-BR"/>
        </w:rPr>
        <w:t>(a)</w:t>
      </w:r>
      <w:r w:rsidRPr="00C40127">
        <w:rPr>
          <w:rFonts w:ascii="Arial" w:hAnsi="Arial" w:cs="Arial"/>
          <w:color w:val="000000"/>
          <w:sz w:val="22"/>
          <w:szCs w:val="22"/>
          <w:lang w:eastAsia="pt-BR"/>
        </w:rPr>
        <w:t xml:space="preserve"> convocará o licitante para complementação,</w:t>
      </w:r>
      <w:r>
        <w:rPr>
          <w:rFonts w:ascii="Arial" w:hAnsi="Arial" w:cs="Arial"/>
          <w:color w:val="000000"/>
          <w:sz w:val="22"/>
          <w:szCs w:val="22"/>
          <w:lang w:eastAsia="pt-BR"/>
        </w:rPr>
        <w:t xml:space="preserve"> </w:t>
      </w:r>
      <w:r w:rsidRPr="00C40127">
        <w:rPr>
          <w:rFonts w:ascii="Arial" w:hAnsi="Arial" w:cs="Arial"/>
          <w:color w:val="000000"/>
          <w:sz w:val="22"/>
          <w:szCs w:val="22"/>
          <w:lang w:eastAsia="pt-BR"/>
        </w:rPr>
        <w:t>desde que os documentos complementares se refiram à condição preexistente à abertura da sessão</w:t>
      </w:r>
      <w:r>
        <w:rPr>
          <w:rFonts w:ascii="Arial" w:hAnsi="Arial" w:cs="Arial"/>
          <w:color w:val="000000"/>
          <w:sz w:val="22"/>
          <w:szCs w:val="22"/>
          <w:lang w:eastAsia="pt-BR"/>
        </w:rPr>
        <w:t xml:space="preserve"> </w:t>
      </w:r>
      <w:r w:rsidRPr="00C40127">
        <w:rPr>
          <w:rFonts w:ascii="Arial" w:hAnsi="Arial" w:cs="Arial"/>
          <w:color w:val="000000"/>
          <w:sz w:val="22"/>
          <w:szCs w:val="22"/>
          <w:lang w:eastAsia="pt-BR"/>
        </w:rPr>
        <w:t>pública.</w:t>
      </w:r>
    </w:p>
    <w:p w14:paraId="250F98A3" w14:textId="77777777" w:rsidR="0005445C" w:rsidRPr="00C40127" w:rsidRDefault="0005445C" w:rsidP="0005445C">
      <w:pPr>
        <w:suppressAutoHyphens w:val="0"/>
        <w:autoSpaceDE w:val="0"/>
        <w:autoSpaceDN w:val="0"/>
        <w:adjustRightInd w:val="0"/>
        <w:ind w:firstLine="1418"/>
        <w:jc w:val="both"/>
        <w:textAlignment w:val="auto"/>
        <w:rPr>
          <w:rFonts w:ascii="Arial" w:hAnsi="Arial" w:cs="Arial"/>
          <w:color w:val="000000"/>
          <w:sz w:val="22"/>
          <w:szCs w:val="22"/>
          <w:lang w:eastAsia="pt-BR"/>
        </w:rPr>
      </w:pPr>
      <w:r w:rsidRPr="00C40127">
        <w:rPr>
          <w:rFonts w:ascii="Arial" w:hAnsi="Arial" w:cs="Arial"/>
          <w:color w:val="000000"/>
          <w:sz w:val="22"/>
          <w:szCs w:val="22"/>
          <w:lang w:eastAsia="pt-BR"/>
        </w:rPr>
        <w:t>11.9.1 Na hipótese da cláusula anterior, o envio dos documentos será feito por meio da ferramenta de</w:t>
      </w:r>
      <w:r>
        <w:rPr>
          <w:rFonts w:ascii="Arial" w:hAnsi="Arial" w:cs="Arial"/>
          <w:color w:val="000000"/>
          <w:sz w:val="22"/>
          <w:szCs w:val="22"/>
          <w:lang w:eastAsia="pt-BR"/>
        </w:rPr>
        <w:t xml:space="preserve"> </w:t>
      </w:r>
      <w:r w:rsidRPr="00C40127">
        <w:rPr>
          <w:rFonts w:ascii="Arial" w:hAnsi="Arial" w:cs="Arial"/>
          <w:color w:val="000000"/>
          <w:sz w:val="22"/>
          <w:szCs w:val="22"/>
          <w:lang w:eastAsia="pt-BR"/>
        </w:rPr>
        <w:t>envio de arquivos do sistema Compras</w:t>
      </w:r>
      <w:r>
        <w:rPr>
          <w:rFonts w:ascii="Arial" w:hAnsi="Arial" w:cs="Arial"/>
          <w:color w:val="000000"/>
          <w:sz w:val="22"/>
          <w:szCs w:val="22"/>
          <w:lang w:eastAsia="pt-BR"/>
        </w:rPr>
        <w:t>.gov</w:t>
      </w:r>
      <w:r w:rsidRPr="00C40127">
        <w:rPr>
          <w:rFonts w:ascii="Arial" w:hAnsi="Arial" w:cs="Arial"/>
          <w:color w:val="000000"/>
          <w:sz w:val="22"/>
          <w:szCs w:val="22"/>
          <w:lang w:eastAsia="pt-BR"/>
        </w:rPr>
        <w:t>, após a convocação do</w:t>
      </w:r>
      <w:r>
        <w:rPr>
          <w:rFonts w:ascii="Arial" w:hAnsi="Arial" w:cs="Arial"/>
          <w:color w:val="000000"/>
          <w:sz w:val="22"/>
          <w:szCs w:val="22"/>
          <w:lang w:eastAsia="pt-BR"/>
        </w:rPr>
        <w:t>(a)</w:t>
      </w:r>
      <w:r w:rsidRPr="00C40127">
        <w:rPr>
          <w:rFonts w:ascii="Arial" w:hAnsi="Arial" w:cs="Arial"/>
          <w:color w:val="000000"/>
          <w:sz w:val="22"/>
          <w:szCs w:val="22"/>
          <w:lang w:eastAsia="pt-BR"/>
        </w:rPr>
        <w:t xml:space="preserve"> pregoeiro</w:t>
      </w:r>
      <w:r>
        <w:rPr>
          <w:rFonts w:ascii="Arial" w:hAnsi="Arial" w:cs="Arial"/>
          <w:color w:val="000000"/>
          <w:sz w:val="22"/>
          <w:szCs w:val="22"/>
          <w:lang w:eastAsia="pt-BR"/>
        </w:rPr>
        <w:t>(a)</w:t>
      </w:r>
      <w:r w:rsidRPr="00C40127">
        <w:rPr>
          <w:rFonts w:ascii="Arial" w:hAnsi="Arial" w:cs="Arial"/>
          <w:color w:val="000000"/>
          <w:sz w:val="22"/>
          <w:szCs w:val="22"/>
          <w:lang w:eastAsia="pt-BR"/>
        </w:rPr>
        <w:t>, que informará qual</w:t>
      </w:r>
      <w:r>
        <w:rPr>
          <w:rFonts w:ascii="Arial" w:hAnsi="Arial" w:cs="Arial"/>
          <w:color w:val="000000"/>
          <w:sz w:val="22"/>
          <w:szCs w:val="22"/>
          <w:lang w:eastAsia="pt-BR"/>
        </w:rPr>
        <w:t xml:space="preserve"> </w:t>
      </w:r>
      <w:r w:rsidRPr="00C40127">
        <w:rPr>
          <w:rFonts w:ascii="Arial" w:hAnsi="Arial" w:cs="Arial"/>
          <w:color w:val="000000"/>
          <w:sz w:val="22"/>
          <w:szCs w:val="22"/>
          <w:lang w:eastAsia="pt-BR"/>
        </w:rPr>
        <w:t>documentação deverá ser encaminhada.</w:t>
      </w:r>
    </w:p>
    <w:p w14:paraId="625F643A" w14:textId="77777777" w:rsidR="0005445C" w:rsidRPr="00C40127" w:rsidRDefault="0005445C" w:rsidP="0005445C">
      <w:pPr>
        <w:suppressAutoHyphens w:val="0"/>
        <w:autoSpaceDE w:val="0"/>
        <w:autoSpaceDN w:val="0"/>
        <w:adjustRightInd w:val="0"/>
        <w:ind w:firstLine="1418"/>
        <w:jc w:val="both"/>
        <w:textAlignment w:val="auto"/>
        <w:rPr>
          <w:rFonts w:ascii="Arial" w:hAnsi="Arial" w:cs="Arial"/>
          <w:color w:val="000000"/>
          <w:sz w:val="22"/>
          <w:szCs w:val="22"/>
          <w:lang w:eastAsia="pt-BR"/>
        </w:rPr>
      </w:pPr>
      <w:r w:rsidRPr="0002724C">
        <w:rPr>
          <w:rFonts w:ascii="Arial" w:hAnsi="Arial" w:cs="Arial"/>
          <w:color w:val="000000"/>
          <w:sz w:val="22"/>
          <w:szCs w:val="22"/>
          <w:lang w:eastAsia="pt-BR"/>
        </w:rPr>
        <w:t xml:space="preserve">11.9.2. Em observância aos princípios da eficiência, do interesse público, da razoabilidade, da proporcionalidade e da celeridade, insculpidos no art. 5º da Lei nº 14.133/2021, a diligência de que trata a presente cláusula, </w:t>
      </w:r>
      <w:r>
        <w:rPr>
          <w:rFonts w:ascii="Arial" w:hAnsi="Arial" w:cs="Arial"/>
          <w:color w:val="000000"/>
          <w:sz w:val="22"/>
          <w:szCs w:val="22"/>
          <w:lang w:eastAsia="pt-BR"/>
        </w:rPr>
        <w:t xml:space="preserve">será realizada de acordo </w:t>
      </w:r>
      <w:r w:rsidRPr="0002724C">
        <w:rPr>
          <w:rFonts w:ascii="Arial" w:hAnsi="Arial" w:cs="Arial"/>
          <w:color w:val="000000"/>
          <w:sz w:val="22"/>
          <w:szCs w:val="22"/>
          <w:lang w:eastAsia="pt-BR"/>
        </w:rPr>
        <w:t>com prazo a ser informado pelo</w:t>
      </w:r>
      <w:r>
        <w:rPr>
          <w:rFonts w:ascii="Arial" w:hAnsi="Arial" w:cs="Arial"/>
          <w:color w:val="000000"/>
          <w:sz w:val="22"/>
          <w:szCs w:val="22"/>
          <w:lang w:eastAsia="pt-BR"/>
        </w:rPr>
        <w:t xml:space="preserve">(a) </w:t>
      </w:r>
      <w:r w:rsidRPr="0002724C">
        <w:rPr>
          <w:rFonts w:ascii="Arial" w:hAnsi="Arial" w:cs="Arial"/>
          <w:color w:val="000000"/>
          <w:sz w:val="22"/>
          <w:szCs w:val="22"/>
          <w:lang w:eastAsia="pt-BR"/>
        </w:rPr>
        <w:t>pregoeiro</w:t>
      </w:r>
      <w:r>
        <w:rPr>
          <w:rFonts w:ascii="Arial" w:hAnsi="Arial" w:cs="Arial"/>
          <w:color w:val="000000"/>
          <w:sz w:val="22"/>
          <w:szCs w:val="22"/>
          <w:lang w:eastAsia="pt-BR"/>
        </w:rPr>
        <w:t>(a)</w:t>
      </w:r>
      <w:r w:rsidRPr="0002724C">
        <w:rPr>
          <w:rFonts w:ascii="Arial" w:hAnsi="Arial" w:cs="Arial"/>
          <w:color w:val="000000"/>
          <w:sz w:val="22"/>
          <w:szCs w:val="22"/>
          <w:lang w:eastAsia="pt-BR"/>
        </w:rPr>
        <w:t>, não inferior a 2 (duas) horas e</w:t>
      </w:r>
      <w:r>
        <w:rPr>
          <w:rFonts w:ascii="Arial" w:hAnsi="Arial" w:cs="Arial"/>
          <w:color w:val="000000"/>
          <w:sz w:val="22"/>
          <w:szCs w:val="22"/>
          <w:lang w:eastAsia="pt-BR"/>
        </w:rPr>
        <w:t xml:space="preserve"> preferencialmente</w:t>
      </w:r>
      <w:r w:rsidRPr="0002724C">
        <w:rPr>
          <w:rFonts w:ascii="Arial" w:hAnsi="Arial" w:cs="Arial"/>
          <w:color w:val="000000"/>
          <w:sz w:val="22"/>
          <w:szCs w:val="22"/>
          <w:lang w:eastAsia="pt-BR"/>
        </w:rPr>
        <w:t xml:space="preserve"> limitado a 01 (um) dia útil, considerada a complexidade do caso concreto.</w:t>
      </w:r>
    </w:p>
    <w:p w14:paraId="0094FC10" w14:textId="77777777" w:rsidR="0005445C" w:rsidRDefault="0005445C" w:rsidP="0005445C">
      <w:pPr>
        <w:suppressAutoHyphens w:val="0"/>
        <w:autoSpaceDE w:val="0"/>
        <w:autoSpaceDN w:val="0"/>
        <w:adjustRightInd w:val="0"/>
        <w:ind w:firstLine="851"/>
        <w:jc w:val="both"/>
        <w:textAlignment w:val="auto"/>
        <w:rPr>
          <w:rFonts w:ascii="Arial" w:hAnsi="Arial" w:cs="Arial"/>
          <w:color w:val="000000"/>
          <w:sz w:val="22"/>
          <w:szCs w:val="22"/>
          <w:lang w:eastAsia="pt-BR"/>
        </w:rPr>
      </w:pPr>
      <w:r w:rsidRPr="00C40127">
        <w:rPr>
          <w:rFonts w:ascii="Arial" w:hAnsi="Arial" w:cs="Arial"/>
          <w:color w:val="000000"/>
          <w:sz w:val="22"/>
          <w:szCs w:val="22"/>
          <w:lang w:eastAsia="pt-BR"/>
        </w:rPr>
        <w:t>11.10. Na análise dos documentos de habilitação, o</w:t>
      </w:r>
      <w:r>
        <w:rPr>
          <w:rFonts w:ascii="Arial" w:hAnsi="Arial" w:cs="Arial"/>
          <w:color w:val="000000"/>
          <w:sz w:val="22"/>
          <w:szCs w:val="22"/>
          <w:lang w:eastAsia="pt-BR"/>
        </w:rPr>
        <w:t>(a)</w:t>
      </w:r>
      <w:r w:rsidRPr="00C40127">
        <w:rPr>
          <w:rFonts w:ascii="Arial" w:hAnsi="Arial" w:cs="Arial"/>
          <w:color w:val="000000"/>
          <w:sz w:val="22"/>
          <w:szCs w:val="22"/>
          <w:lang w:eastAsia="pt-BR"/>
        </w:rPr>
        <w:t xml:space="preserve"> </w:t>
      </w:r>
      <w:r>
        <w:rPr>
          <w:rFonts w:ascii="Arial" w:hAnsi="Arial" w:cs="Arial"/>
          <w:color w:val="000000"/>
          <w:sz w:val="22"/>
          <w:szCs w:val="22"/>
          <w:lang w:eastAsia="pt-BR"/>
        </w:rPr>
        <w:t>p</w:t>
      </w:r>
      <w:r w:rsidRPr="00C40127">
        <w:rPr>
          <w:rFonts w:ascii="Arial" w:hAnsi="Arial" w:cs="Arial"/>
          <w:color w:val="000000"/>
          <w:sz w:val="22"/>
          <w:szCs w:val="22"/>
          <w:lang w:eastAsia="pt-BR"/>
        </w:rPr>
        <w:t>regoeiro</w:t>
      </w:r>
      <w:r>
        <w:rPr>
          <w:rFonts w:ascii="Arial" w:hAnsi="Arial" w:cs="Arial"/>
          <w:color w:val="000000"/>
          <w:sz w:val="22"/>
          <w:szCs w:val="22"/>
          <w:lang w:eastAsia="pt-BR"/>
        </w:rPr>
        <w:t>(a)</w:t>
      </w:r>
      <w:r w:rsidRPr="00C40127">
        <w:rPr>
          <w:rFonts w:ascii="Arial" w:hAnsi="Arial" w:cs="Arial"/>
          <w:color w:val="000000"/>
          <w:sz w:val="22"/>
          <w:szCs w:val="22"/>
          <w:lang w:eastAsia="pt-BR"/>
        </w:rPr>
        <w:t xml:space="preserve"> poderá sanar erros ou falhas, que não alterem</w:t>
      </w:r>
      <w:r>
        <w:rPr>
          <w:rFonts w:ascii="Arial" w:hAnsi="Arial" w:cs="Arial"/>
          <w:color w:val="000000"/>
          <w:sz w:val="22"/>
          <w:szCs w:val="22"/>
          <w:lang w:eastAsia="pt-BR"/>
        </w:rPr>
        <w:t xml:space="preserve"> </w:t>
      </w:r>
      <w:r w:rsidRPr="00C40127">
        <w:rPr>
          <w:rFonts w:ascii="Arial" w:hAnsi="Arial" w:cs="Arial"/>
          <w:color w:val="000000"/>
          <w:sz w:val="22"/>
          <w:szCs w:val="22"/>
          <w:lang w:eastAsia="pt-BR"/>
        </w:rPr>
        <w:t>a substância dos documentos e sua validade jurídica, mediante decisão fundamentada, registrada em ata e</w:t>
      </w:r>
      <w:r>
        <w:rPr>
          <w:rFonts w:ascii="Arial" w:hAnsi="Arial" w:cs="Arial"/>
          <w:color w:val="000000"/>
          <w:sz w:val="22"/>
          <w:szCs w:val="22"/>
          <w:lang w:eastAsia="pt-BR"/>
        </w:rPr>
        <w:t xml:space="preserve"> </w:t>
      </w:r>
      <w:r w:rsidRPr="00C40127">
        <w:rPr>
          <w:rFonts w:ascii="Arial" w:hAnsi="Arial" w:cs="Arial"/>
          <w:color w:val="000000"/>
          <w:sz w:val="22"/>
          <w:szCs w:val="22"/>
          <w:lang w:eastAsia="pt-BR"/>
        </w:rPr>
        <w:t>acessível a todos, atribuindo-lhes eficácia para fins de habilitação e classificação.</w:t>
      </w:r>
    </w:p>
    <w:p w14:paraId="6E969002" w14:textId="77777777" w:rsidR="0005445C" w:rsidRPr="00C40127" w:rsidRDefault="0005445C" w:rsidP="0005445C">
      <w:pPr>
        <w:suppressAutoHyphens w:val="0"/>
        <w:autoSpaceDE w:val="0"/>
        <w:autoSpaceDN w:val="0"/>
        <w:adjustRightInd w:val="0"/>
        <w:ind w:firstLine="851"/>
        <w:jc w:val="both"/>
        <w:textAlignment w:val="auto"/>
        <w:rPr>
          <w:rFonts w:ascii="Arial" w:hAnsi="Arial" w:cs="Arial"/>
          <w:color w:val="000000"/>
          <w:sz w:val="22"/>
          <w:szCs w:val="22"/>
          <w:lang w:eastAsia="pt-BR"/>
        </w:rPr>
      </w:pPr>
      <w:r>
        <w:rPr>
          <w:rFonts w:ascii="Arial" w:hAnsi="Arial" w:cs="Arial"/>
          <w:color w:val="000000"/>
          <w:sz w:val="22"/>
          <w:szCs w:val="22"/>
          <w:lang w:eastAsia="pt-BR"/>
        </w:rPr>
        <w:t xml:space="preserve">11.11. </w:t>
      </w:r>
      <w:r w:rsidRPr="00B22922">
        <w:rPr>
          <w:rFonts w:ascii="Arial" w:hAnsi="Arial" w:cs="Arial"/>
          <w:color w:val="000000"/>
          <w:sz w:val="22"/>
          <w:szCs w:val="22"/>
          <w:lang w:eastAsia="pt-BR"/>
        </w:rPr>
        <w:t>As declarações exigidas neste edital poderão ser supridas mediante manifestação expressa</w:t>
      </w:r>
      <w:r>
        <w:rPr>
          <w:rFonts w:ascii="Arial" w:hAnsi="Arial" w:cs="Arial"/>
          <w:color w:val="000000"/>
          <w:sz w:val="22"/>
          <w:szCs w:val="22"/>
          <w:lang w:eastAsia="pt-BR"/>
        </w:rPr>
        <w:t xml:space="preserve"> </w:t>
      </w:r>
      <w:r w:rsidRPr="00B22922">
        <w:rPr>
          <w:rFonts w:ascii="Arial" w:hAnsi="Arial" w:cs="Arial"/>
          <w:color w:val="000000"/>
          <w:sz w:val="22"/>
          <w:szCs w:val="22"/>
          <w:lang w:eastAsia="pt-BR"/>
        </w:rPr>
        <w:t>da licitante no chat do sistema compras.gov.br.</w:t>
      </w:r>
    </w:p>
    <w:p w14:paraId="211F7E49" w14:textId="77777777" w:rsidR="0005445C" w:rsidRPr="00B22922" w:rsidRDefault="0005445C" w:rsidP="0005445C">
      <w:pPr>
        <w:suppressAutoHyphens w:val="0"/>
        <w:autoSpaceDE w:val="0"/>
        <w:autoSpaceDN w:val="0"/>
        <w:adjustRightInd w:val="0"/>
        <w:ind w:firstLine="851"/>
        <w:jc w:val="both"/>
        <w:textAlignment w:val="auto"/>
        <w:rPr>
          <w:rFonts w:ascii="Arial" w:hAnsi="Arial" w:cs="Arial"/>
          <w:b/>
          <w:bCs/>
          <w:color w:val="000000"/>
          <w:sz w:val="22"/>
          <w:szCs w:val="22"/>
          <w:lang w:eastAsia="pt-BR"/>
        </w:rPr>
      </w:pPr>
      <w:r w:rsidRPr="00E363E9">
        <w:rPr>
          <w:rFonts w:ascii="Arial" w:hAnsi="Arial" w:cs="Arial"/>
          <w:color w:val="000000"/>
          <w:sz w:val="22"/>
          <w:szCs w:val="22"/>
          <w:lang w:eastAsia="pt-BR"/>
        </w:rPr>
        <w:t>11.12</w:t>
      </w:r>
      <w:r w:rsidRPr="00C40127">
        <w:rPr>
          <w:rFonts w:ascii="Arial" w:hAnsi="Arial" w:cs="Arial"/>
          <w:color w:val="000000"/>
          <w:sz w:val="22"/>
          <w:szCs w:val="22"/>
          <w:lang w:eastAsia="pt-BR"/>
        </w:rPr>
        <w:t>. Na hipótese de o licitante não atender às exigências para habilitação, o</w:t>
      </w:r>
      <w:r>
        <w:rPr>
          <w:rFonts w:ascii="Arial" w:hAnsi="Arial" w:cs="Arial"/>
          <w:color w:val="000000"/>
          <w:sz w:val="22"/>
          <w:szCs w:val="22"/>
          <w:lang w:eastAsia="pt-BR"/>
        </w:rPr>
        <w:t>(a)</w:t>
      </w:r>
      <w:r w:rsidRPr="00C40127">
        <w:rPr>
          <w:rFonts w:ascii="Arial" w:hAnsi="Arial" w:cs="Arial"/>
          <w:color w:val="000000"/>
          <w:sz w:val="22"/>
          <w:szCs w:val="22"/>
          <w:lang w:eastAsia="pt-BR"/>
        </w:rPr>
        <w:t xml:space="preserve"> pregoeiro</w:t>
      </w:r>
      <w:r>
        <w:rPr>
          <w:rFonts w:ascii="Arial" w:hAnsi="Arial" w:cs="Arial"/>
          <w:color w:val="000000"/>
          <w:sz w:val="22"/>
          <w:szCs w:val="22"/>
          <w:lang w:eastAsia="pt-BR"/>
        </w:rPr>
        <w:t>(a)</w:t>
      </w:r>
      <w:r w:rsidRPr="00C40127">
        <w:rPr>
          <w:rFonts w:ascii="Arial" w:hAnsi="Arial" w:cs="Arial"/>
          <w:color w:val="000000"/>
          <w:sz w:val="22"/>
          <w:szCs w:val="22"/>
          <w:lang w:eastAsia="pt-BR"/>
        </w:rPr>
        <w:t xml:space="preserve"> examinará a</w:t>
      </w:r>
      <w:r>
        <w:rPr>
          <w:rFonts w:ascii="Arial" w:hAnsi="Arial" w:cs="Arial"/>
          <w:color w:val="000000"/>
          <w:sz w:val="22"/>
          <w:szCs w:val="22"/>
          <w:lang w:eastAsia="pt-BR"/>
        </w:rPr>
        <w:t xml:space="preserve"> </w:t>
      </w:r>
      <w:r w:rsidRPr="00C40127">
        <w:rPr>
          <w:rFonts w:ascii="Arial" w:hAnsi="Arial" w:cs="Arial"/>
          <w:color w:val="000000"/>
          <w:sz w:val="22"/>
          <w:szCs w:val="22"/>
          <w:lang w:eastAsia="pt-BR"/>
        </w:rPr>
        <w:t>proposta subsequente e assim sucessivamente, na ordem de classificação, até a apuração de uma proposta</w:t>
      </w:r>
      <w:r>
        <w:rPr>
          <w:rFonts w:ascii="Arial" w:hAnsi="Arial" w:cs="Arial"/>
          <w:color w:val="000000"/>
          <w:sz w:val="22"/>
          <w:szCs w:val="22"/>
          <w:lang w:eastAsia="pt-BR"/>
        </w:rPr>
        <w:t xml:space="preserve"> </w:t>
      </w:r>
      <w:r w:rsidRPr="00C40127">
        <w:rPr>
          <w:rFonts w:ascii="Arial" w:hAnsi="Arial" w:cs="Arial"/>
          <w:color w:val="000000"/>
          <w:sz w:val="22"/>
          <w:szCs w:val="22"/>
          <w:lang w:eastAsia="pt-BR"/>
        </w:rPr>
        <w:t>que atenda ao presente edital</w:t>
      </w:r>
      <w:r>
        <w:rPr>
          <w:rFonts w:ascii="Arial" w:hAnsi="Arial" w:cs="Arial"/>
          <w:color w:val="000000"/>
          <w:sz w:val="22"/>
          <w:szCs w:val="22"/>
          <w:lang w:eastAsia="pt-BR"/>
        </w:rPr>
        <w:t xml:space="preserve">. </w:t>
      </w:r>
    </w:p>
    <w:p w14:paraId="503C8891" w14:textId="77777777" w:rsidR="0005445C" w:rsidRDefault="0005445C" w:rsidP="0005445C">
      <w:pPr>
        <w:suppressAutoHyphens w:val="0"/>
        <w:autoSpaceDE w:val="0"/>
        <w:autoSpaceDN w:val="0"/>
        <w:adjustRightInd w:val="0"/>
        <w:ind w:firstLine="851"/>
        <w:jc w:val="both"/>
        <w:textAlignment w:val="auto"/>
        <w:rPr>
          <w:rFonts w:ascii="Arial" w:hAnsi="Arial" w:cs="Arial"/>
          <w:color w:val="000000"/>
          <w:sz w:val="22"/>
          <w:szCs w:val="22"/>
          <w:lang w:eastAsia="pt-BR"/>
        </w:rPr>
      </w:pPr>
      <w:r w:rsidRPr="00C40127">
        <w:rPr>
          <w:rFonts w:ascii="Arial" w:hAnsi="Arial" w:cs="Arial"/>
          <w:color w:val="000000"/>
          <w:sz w:val="22"/>
          <w:szCs w:val="22"/>
          <w:lang w:eastAsia="pt-BR"/>
        </w:rPr>
        <w:t>11.1</w:t>
      </w:r>
      <w:r>
        <w:rPr>
          <w:rFonts w:ascii="Arial" w:hAnsi="Arial" w:cs="Arial"/>
          <w:color w:val="000000"/>
          <w:sz w:val="22"/>
          <w:szCs w:val="22"/>
          <w:lang w:eastAsia="pt-BR"/>
        </w:rPr>
        <w:t>3</w:t>
      </w:r>
      <w:r w:rsidRPr="00C40127">
        <w:rPr>
          <w:rFonts w:ascii="Arial" w:hAnsi="Arial" w:cs="Arial"/>
          <w:color w:val="000000"/>
          <w:sz w:val="22"/>
          <w:szCs w:val="22"/>
          <w:lang w:eastAsia="pt-BR"/>
        </w:rPr>
        <w:t xml:space="preserve">. </w:t>
      </w:r>
      <w:r w:rsidRPr="00B22922">
        <w:rPr>
          <w:rFonts w:ascii="Arial" w:hAnsi="Arial" w:cs="Arial"/>
          <w:color w:val="000000"/>
          <w:sz w:val="22"/>
          <w:szCs w:val="22"/>
          <w:lang w:eastAsia="pt-BR"/>
        </w:rPr>
        <w:t>Sob pena de inabilitação, os documentos encaminhados deverão estar em nome da licitante,</w:t>
      </w:r>
      <w:r>
        <w:rPr>
          <w:rFonts w:ascii="Arial" w:hAnsi="Arial" w:cs="Arial"/>
          <w:color w:val="000000"/>
          <w:sz w:val="22"/>
          <w:szCs w:val="22"/>
          <w:lang w:eastAsia="pt-BR"/>
        </w:rPr>
        <w:t xml:space="preserve"> </w:t>
      </w:r>
      <w:r w:rsidRPr="00B22922">
        <w:rPr>
          <w:rFonts w:ascii="Arial" w:hAnsi="Arial" w:cs="Arial"/>
          <w:color w:val="000000"/>
          <w:sz w:val="22"/>
          <w:szCs w:val="22"/>
          <w:lang w:eastAsia="pt-BR"/>
        </w:rPr>
        <w:t>com indicação precisa de dados capazes de qualificá-la inequivocamente.</w:t>
      </w:r>
    </w:p>
    <w:p w14:paraId="3D4FF88B" w14:textId="77777777" w:rsidR="0005445C" w:rsidRPr="00C40127" w:rsidRDefault="0005445C" w:rsidP="0005445C">
      <w:pPr>
        <w:suppressAutoHyphens w:val="0"/>
        <w:autoSpaceDE w:val="0"/>
        <w:autoSpaceDN w:val="0"/>
        <w:adjustRightInd w:val="0"/>
        <w:ind w:firstLine="851"/>
        <w:jc w:val="both"/>
        <w:textAlignment w:val="auto"/>
        <w:rPr>
          <w:rFonts w:ascii="Arial" w:hAnsi="Arial" w:cs="Arial"/>
          <w:color w:val="000000"/>
          <w:sz w:val="22"/>
          <w:szCs w:val="22"/>
          <w:lang w:eastAsia="pt-BR"/>
        </w:rPr>
      </w:pPr>
      <w:r>
        <w:rPr>
          <w:rFonts w:ascii="Arial" w:hAnsi="Arial" w:cs="Arial"/>
          <w:color w:val="000000"/>
          <w:sz w:val="22"/>
          <w:szCs w:val="22"/>
          <w:lang w:eastAsia="pt-BR"/>
        </w:rPr>
        <w:t xml:space="preserve">11.14. </w:t>
      </w:r>
      <w:r w:rsidRPr="00B22922">
        <w:rPr>
          <w:rFonts w:ascii="Arial" w:hAnsi="Arial" w:cs="Arial"/>
          <w:color w:val="000000"/>
          <w:sz w:val="22"/>
          <w:szCs w:val="22"/>
          <w:lang w:eastAsia="pt-BR"/>
        </w:rPr>
        <w:t>Em se tratando de filial, os documentos de habilitação jurídica e regularidade fiscal deverão</w:t>
      </w:r>
      <w:r>
        <w:rPr>
          <w:rFonts w:ascii="Arial" w:hAnsi="Arial" w:cs="Arial"/>
          <w:color w:val="000000"/>
          <w:sz w:val="22"/>
          <w:szCs w:val="22"/>
          <w:lang w:eastAsia="pt-BR"/>
        </w:rPr>
        <w:t xml:space="preserve"> </w:t>
      </w:r>
      <w:r w:rsidRPr="00B22922">
        <w:rPr>
          <w:rFonts w:ascii="Arial" w:hAnsi="Arial" w:cs="Arial"/>
          <w:color w:val="000000"/>
          <w:sz w:val="22"/>
          <w:szCs w:val="22"/>
          <w:lang w:eastAsia="pt-BR"/>
        </w:rPr>
        <w:t>estar em nome da filial, exceto aqueles que, pela própria natureza, são emitidos somente em</w:t>
      </w:r>
      <w:r>
        <w:rPr>
          <w:rFonts w:ascii="Arial" w:hAnsi="Arial" w:cs="Arial"/>
          <w:color w:val="000000"/>
          <w:sz w:val="22"/>
          <w:szCs w:val="22"/>
          <w:lang w:eastAsia="pt-BR"/>
        </w:rPr>
        <w:t xml:space="preserve"> </w:t>
      </w:r>
      <w:r w:rsidRPr="00B22922">
        <w:rPr>
          <w:rFonts w:ascii="Arial" w:hAnsi="Arial" w:cs="Arial"/>
          <w:color w:val="000000"/>
          <w:sz w:val="22"/>
          <w:szCs w:val="22"/>
          <w:lang w:eastAsia="pt-BR"/>
        </w:rPr>
        <w:t>nome da matriz.</w:t>
      </w:r>
    </w:p>
    <w:p w14:paraId="3FFECC7B" w14:textId="77777777" w:rsidR="0005445C" w:rsidRPr="00B22922" w:rsidRDefault="0005445C" w:rsidP="0005445C">
      <w:pPr>
        <w:suppressAutoHyphens w:val="0"/>
        <w:autoSpaceDE w:val="0"/>
        <w:autoSpaceDN w:val="0"/>
        <w:adjustRightInd w:val="0"/>
        <w:ind w:firstLine="851"/>
        <w:jc w:val="both"/>
        <w:textAlignment w:val="auto"/>
        <w:rPr>
          <w:rFonts w:ascii="Arial" w:hAnsi="Arial" w:cs="Arial"/>
          <w:color w:val="000000"/>
          <w:sz w:val="22"/>
          <w:szCs w:val="22"/>
          <w:lang w:eastAsia="pt-BR"/>
        </w:rPr>
      </w:pPr>
      <w:r w:rsidRPr="00063600">
        <w:rPr>
          <w:rFonts w:ascii="Arial" w:hAnsi="Arial" w:cs="Arial"/>
          <w:color w:val="000000"/>
          <w:sz w:val="22"/>
          <w:szCs w:val="22"/>
          <w:lang w:eastAsia="pt-BR"/>
        </w:rPr>
        <w:t>11.15.</w:t>
      </w:r>
      <w:r>
        <w:rPr>
          <w:rFonts w:ascii="Arial" w:hAnsi="Arial" w:cs="Arial"/>
          <w:color w:val="000000"/>
          <w:sz w:val="22"/>
          <w:szCs w:val="22"/>
          <w:lang w:eastAsia="pt-BR"/>
        </w:rPr>
        <w:t xml:space="preserve"> H</w:t>
      </w:r>
      <w:r w:rsidRPr="00063600">
        <w:rPr>
          <w:rFonts w:ascii="Arial" w:hAnsi="Arial" w:cs="Arial"/>
          <w:color w:val="000000"/>
          <w:sz w:val="22"/>
          <w:szCs w:val="22"/>
          <w:lang w:eastAsia="pt-BR"/>
        </w:rPr>
        <w:t>avendo alguma restrição na comprovação da regularidade fiscal e trabalhista</w:t>
      </w:r>
      <w:r>
        <w:rPr>
          <w:rFonts w:ascii="Arial" w:hAnsi="Arial" w:cs="Arial"/>
          <w:color w:val="000000"/>
          <w:sz w:val="22"/>
          <w:szCs w:val="22"/>
          <w:lang w:eastAsia="pt-BR"/>
        </w:rPr>
        <w:t xml:space="preserve"> da empresa</w:t>
      </w:r>
      <w:r w:rsidRPr="00063600">
        <w:rPr>
          <w:rFonts w:ascii="Arial" w:hAnsi="Arial" w:cs="Arial"/>
          <w:color w:val="000000"/>
          <w:sz w:val="22"/>
          <w:szCs w:val="22"/>
          <w:lang w:eastAsia="pt-BR"/>
        </w:rPr>
        <w:t>, será assegurado o prazo de 5 (cinco) dias úteis, cujo termo inicial corresponderá ao momento em que a proponente for declarada vencedora do certame, prorrogável por igual período, a critério da Administração, para a regularização da documentação, pagamento ou parcelamento do débito, e emissão de eventuais certidões negativas ou positivas com efeito de certidão negativa.</w:t>
      </w:r>
    </w:p>
    <w:p w14:paraId="2CF75850" w14:textId="77777777" w:rsidR="0005445C" w:rsidRPr="00B22922" w:rsidRDefault="0005445C" w:rsidP="0005445C">
      <w:pPr>
        <w:suppressAutoHyphens w:val="0"/>
        <w:autoSpaceDE w:val="0"/>
        <w:autoSpaceDN w:val="0"/>
        <w:adjustRightInd w:val="0"/>
        <w:ind w:firstLine="851"/>
        <w:jc w:val="both"/>
        <w:textAlignment w:val="auto"/>
        <w:rPr>
          <w:rFonts w:ascii="Arial" w:hAnsi="Arial" w:cs="Arial"/>
          <w:color w:val="000000"/>
          <w:sz w:val="22"/>
          <w:szCs w:val="22"/>
          <w:lang w:eastAsia="pt-BR"/>
        </w:rPr>
      </w:pPr>
      <w:r w:rsidRPr="00B22922">
        <w:rPr>
          <w:rFonts w:ascii="Arial" w:hAnsi="Arial" w:cs="Arial"/>
          <w:color w:val="000000"/>
          <w:sz w:val="22"/>
          <w:szCs w:val="22"/>
          <w:lang w:eastAsia="pt-BR"/>
        </w:rPr>
        <w:t>11.16. A não regularização da documentação no prazo previsto no subitem anterior implicará decadência do direito à contratação, sem prejuízo das sanções previstas neste edital, e facultará ao(à) pregoeiro(a) convocar as licitantes remanescentes, na ordem de classificação.</w:t>
      </w:r>
    </w:p>
    <w:p w14:paraId="2803AF6F" w14:textId="77777777" w:rsidR="0005445C" w:rsidRPr="00C40127" w:rsidRDefault="0005445C" w:rsidP="0005445C">
      <w:pPr>
        <w:suppressAutoHyphens w:val="0"/>
        <w:autoSpaceDE w:val="0"/>
        <w:autoSpaceDN w:val="0"/>
        <w:adjustRightInd w:val="0"/>
        <w:ind w:firstLine="851"/>
        <w:jc w:val="both"/>
        <w:textAlignment w:val="auto"/>
        <w:rPr>
          <w:rFonts w:ascii="Arial" w:hAnsi="Arial" w:cs="Arial"/>
          <w:color w:val="000000"/>
          <w:sz w:val="22"/>
          <w:szCs w:val="22"/>
          <w:lang w:eastAsia="pt-BR"/>
        </w:rPr>
      </w:pPr>
      <w:r w:rsidRPr="0002724C">
        <w:rPr>
          <w:rFonts w:ascii="Arial" w:hAnsi="Arial" w:cs="Arial"/>
          <w:sz w:val="22"/>
          <w:szCs w:val="22"/>
          <w:lang w:eastAsia="pt-BR"/>
        </w:rPr>
        <w:lastRenderedPageBreak/>
        <w:t xml:space="preserve">11.17. Em vista da forma eletrônica da execução do certame (na medida em que a licitante pode promover a atualização da sua documentação em qualquer momento), a análise da validade dos documentos apresentados terá como base </w:t>
      </w:r>
      <w:r w:rsidRPr="0002724C">
        <w:rPr>
          <w:rFonts w:ascii="Arial" w:hAnsi="Arial" w:cs="Arial"/>
          <w:b/>
          <w:bCs/>
          <w:sz w:val="22"/>
          <w:szCs w:val="22"/>
          <w:lang w:eastAsia="pt-BR"/>
        </w:rPr>
        <w:t>a data de convocação da licitante pelo</w:t>
      </w:r>
      <w:r w:rsidRPr="00F05235">
        <w:rPr>
          <w:rFonts w:ascii="Arial" w:hAnsi="Arial" w:cs="Arial"/>
          <w:b/>
          <w:bCs/>
          <w:color w:val="000000"/>
          <w:sz w:val="22"/>
          <w:szCs w:val="22"/>
          <w:lang w:eastAsia="pt-BR"/>
        </w:rPr>
        <w:t>(a)</w:t>
      </w:r>
      <w:r w:rsidRPr="0002724C">
        <w:rPr>
          <w:rFonts w:ascii="Arial" w:hAnsi="Arial" w:cs="Arial"/>
          <w:b/>
          <w:bCs/>
          <w:sz w:val="22"/>
          <w:szCs w:val="22"/>
          <w:lang w:eastAsia="pt-BR"/>
        </w:rPr>
        <w:t xml:space="preserve"> </w:t>
      </w:r>
      <w:r>
        <w:rPr>
          <w:rFonts w:ascii="Arial" w:hAnsi="Arial" w:cs="Arial"/>
          <w:b/>
          <w:bCs/>
          <w:sz w:val="22"/>
          <w:szCs w:val="22"/>
          <w:lang w:eastAsia="pt-BR"/>
        </w:rPr>
        <w:t>p</w:t>
      </w:r>
      <w:r w:rsidRPr="0002724C">
        <w:rPr>
          <w:rFonts w:ascii="Arial" w:hAnsi="Arial" w:cs="Arial"/>
          <w:b/>
          <w:bCs/>
          <w:sz w:val="22"/>
          <w:szCs w:val="22"/>
          <w:lang w:eastAsia="pt-BR"/>
        </w:rPr>
        <w:t>regoeiro</w:t>
      </w:r>
      <w:r w:rsidRPr="00F05235">
        <w:rPr>
          <w:rFonts w:ascii="Arial" w:hAnsi="Arial" w:cs="Arial"/>
          <w:b/>
          <w:bCs/>
          <w:color w:val="000000"/>
          <w:sz w:val="22"/>
          <w:szCs w:val="22"/>
          <w:lang w:eastAsia="pt-BR"/>
        </w:rPr>
        <w:t>(a)</w:t>
      </w:r>
      <w:r w:rsidRPr="0002724C">
        <w:rPr>
          <w:rFonts w:ascii="Arial" w:hAnsi="Arial" w:cs="Arial"/>
          <w:b/>
          <w:bCs/>
          <w:sz w:val="22"/>
          <w:szCs w:val="22"/>
          <w:lang w:eastAsia="pt-BR"/>
        </w:rPr>
        <w:t xml:space="preserve"> (após a aceitação da proposta) e não a data de abertura do certame.</w:t>
      </w:r>
    </w:p>
    <w:p w14:paraId="306DFBE8" w14:textId="77777777" w:rsidR="0005445C" w:rsidRPr="00A37682" w:rsidRDefault="0005445C" w:rsidP="0005445C">
      <w:pPr>
        <w:suppressAutoHyphens w:val="0"/>
        <w:autoSpaceDE w:val="0"/>
        <w:autoSpaceDN w:val="0"/>
        <w:adjustRightInd w:val="0"/>
        <w:ind w:firstLine="851"/>
        <w:jc w:val="both"/>
        <w:textAlignment w:val="auto"/>
        <w:rPr>
          <w:rFonts w:ascii="Arial" w:hAnsi="Arial" w:cs="Arial"/>
          <w:color w:val="000000"/>
          <w:sz w:val="22"/>
          <w:szCs w:val="22"/>
          <w:lang w:eastAsia="pt-BR"/>
        </w:rPr>
      </w:pPr>
      <w:r w:rsidRPr="00C40127">
        <w:rPr>
          <w:rFonts w:ascii="Arial" w:hAnsi="Arial" w:cs="Arial"/>
          <w:color w:val="000000"/>
          <w:sz w:val="22"/>
          <w:szCs w:val="22"/>
          <w:lang w:eastAsia="pt-BR"/>
        </w:rPr>
        <w:t>11.1</w:t>
      </w:r>
      <w:r>
        <w:rPr>
          <w:rFonts w:ascii="Arial" w:hAnsi="Arial" w:cs="Arial"/>
          <w:color w:val="000000"/>
          <w:sz w:val="22"/>
          <w:szCs w:val="22"/>
          <w:lang w:eastAsia="pt-BR"/>
        </w:rPr>
        <w:t>8</w:t>
      </w:r>
      <w:r w:rsidRPr="00A37682">
        <w:rPr>
          <w:rFonts w:ascii="Arial" w:hAnsi="Arial" w:cs="Arial"/>
          <w:color w:val="000000"/>
          <w:sz w:val="22"/>
          <w:szCs w:val="22"/>
          <w:lang w:eastAsia="pt-BR"/>
        </w:rPr>
        <w:t xml:space="preserve">. Quando permitida a participação de empresas estrangeiras que não funcionem no </w:t>
      </w:r>
      <w:r>
        <w:rPr>
          <w:rFonts w:ascii="Arial" w:hAnsi="Arial" w:cs="Arial"/>
          <w:color w:val="000000"/>
          <w:sz w:val="22"/>
          <w:szCs w:val="22"/>
          <w:lang w:eastAsia="pt-BR"/>
        </w:rPr>
        <w:t>p</w:t>
      </w:r>
      <w:r w:rsidRPr="00A37682">
        <w:rPr>
          <w:rFonts w:ascii="Arial" w:hAnsi="Arial" w:cs="Arial"/>
          <w:color w:val="000000"/>
          <w:sz w:val="22"/>
          <w:szCs w:val="22"/>
          <w:lang w:eastAsia="pt-BR"/>
        </w:rPr>
        <w:t>aís, as exigências de habilitação serão atendidas mediante documentos equivalentes, inicialmente apresentados em tradução livre</w:t>
      </w:r>
      <w:r>
        <w:rPr>
          <w:rFonts w:ascii="Arial" w:hAnsi="Arial" w:cs="Arial"/>
          <w:color w:val="000000"/>
          <w:sz w:val="22"/>
          <w:szCs w:val="22"/>
          <w:lang w:eastAsia="pt-BR"/>
        </w:rPr>
        <w:t>.</w:t>
      </w:r>
      <w:r w:rsidRPr="00A37682">
        <w:rPr>
          <w:rFonts w:ascii="Arial" w:hAnsi="Arial" w:cs="Arial"/>
          <w:color w:val="000000"/>
          <w:sz w:val="22"/>
          <w:szCs w:val="22"/>
          <w:lang w:eastAsia="pt-BR"/>
        </w:rPr>
        <w:t xml:space="preserve"> </w:t>
      </w:r>
    </w:p>
    <w:p w14:paraId="0665D12C" w14:textId="77777777" w:rsidR="0005445C" w:rsidRPr="007D3B6B" w:rsidRDefault="0005445C" w:rsidP="0005445C">
      <w:pPr>
        <w:pStyle w:val="Default"/>
        <w:ind w:firstLine="1418"/>
        <w:jc w:val="both"/>
        <w:rPr>
          <w:sz w:val="22"/>
          <w:szCs w:val="22"/>
          <w:lang w:eastAsia="pt-BR"/>
        </w:rPr>
      </w:pPr>
      <w:r w:rsidRPr="00C40127">
        <w:rPr>
          <w:sz w:val="22"/>
          <w:szCs w:val="22"/>
          <w:lang w:eastAsia="pt-BR"/>
        </w:rPr>
        <w:t>11.1</w:t>
      </w:r>
      <w:r>
        <w:rPr>
          <w:sz w:val="22"/>
          <w:szCs w:val="22"/>
          <w:lang w:eastAsia="pt-BR"/>
        </w:rPr>
        <w:t>8</w:t>
      </w:r>
      <w:r w:rsidRPr="00C40127">
        <w:rPr>
          <w:sz w:val="22"/>
          <w:szCs w:val="22"/>
          <w:lang w:eastAsia="pt-BR"/>
        </w:rPr>
        <w:t xml:space="preserve">.1. Na hipótese de a licitante vencedora ser empresa estrangeira que não funcione no </w:t>
      </w:r>
      <w:r>
        <w:rPr>
          <w:sz w:val="22"/>
          <w:szCs w:val="22"/>
          <w:lang w:eastAsia="pt-BR"/>
        </w:rPr>
        <w:t>p</w:t>
      </w:r>
      <w:r w:rsidRPr="00C40127">
        <w:rPr>
          <w:sz w:val="22"/>
          <w:szCs w:val="22"/>
          <w:lang w:eastAsia="pt-BR"/>
        </w:rPr>
        <w:t xml:space="preserve">aís, para a assinatura do contrato ou da ata de registro de preços, os documentos exigidos para a habilitação serão traduzidos por tradutor juramentado no </w:t>
      </w:r>
      <w:r>
        <w:rPr>
          <w:sz w:val="22"/>
          <w:szCs w:val="22"/>
          <w:lang w:eastAsia="pt-BR"/>
        </w:rPr>
        <w:t>p</w:t>
      </w:r>
      <w:r w:rsidRPr="00C40127">
        <w:rPr>
          <w:sz w:val="22"/>
          <w:szCs w:val="22"/>
          <w:lang w:eastAsia="pt-BR"/>
        </w:rPr>
        <w:t xml:space="preserve">aís e apostilados nos termos do disposto no Decreto Federal nº 8.660, de 29 de janeiro de 2016 </w:t>
      </w:r>
      <w:r w:rsidRPr="007D3B6B">
        <w:rPr>
          <w:sz w:val="22"/>
          <w:szCs w:val="22"/>
          <w:lang w:eastAsia="pt-BR"/>
        </w:rPr>
        <w:t xml:space="preserve">(ou de outro que venha a substituí-lo), ou </w:t>
      </w:r>
      <w:proofErr w:type="spellStart"/>
      <w:r w:rsidRPr="007D3B6B">
        <w:rPr>
          <w:sz w:val="22"/>
          <w:szCs w:val="22"/>
          <w:lang w:eastAsia="pt-BR"/>
        </w:rPr>
        <w:t>consularizados</w:t>
      </w:r>
      <w:proofErr w:type="spellEnd"/>
      <w:r w:rsidRPr="007D3B6B">
        <w:rPr>
          <w:sz w:val="22"/>
          <w:szCs w:val="22"/>
          <w:lang w:eastAsia="pt-BR"/>
        </w:rPr>
        <w:t xml:space="preserve"> pelos respectivos consulados ou embaixadas</w:t>
      </w:r>
      <w:r>
        <w:rPr>
          <w:sz w:val="22"/>
          <w:szCs w:val="22"/>
          <w:lang w:eastAsia="pt-BR"/>
        </w:rPr>
        <w:t>.</w:t>
      </w:r>
      <w:r w:rsidRPr="007D3B6B">
        <w:rPr>
          <w:sz w:val="22"/>
          <w:szCs w:val="22"/>
          <w:lang w:eastAsia="pt-BR"/>
        </w:rPr>
        <w:t xml:space="preserve"> </w:t>
      </w:r>
    </w:p>
    <w:p w14:paraId="0B1628F4" w14:textId="77777777" w:rsidR="0005445C" w:rsidRPr="00C40127" w:rsidRDefault="0005445C" w:rsidP="0005445C">
      <w:pPr>
        <w:pStyle w:val="Corpodetexto23"/>
        <w:shd w:val="clear" w:color="auto" w:fill="FFFFFF"/>
        <w:ind w:firstLine="851"/>
        <w:rPr>
          <w:b w:val="0"/>
          <w:sz w:val="22"/>
          <w:szCs w:val="22"/>
        </w:rPr>
      </w:pPr>
      <w:r>
        <w:rPr>
          <w:b w:val="0"/>
          <w:sz w:val="22"/>
          <w:szCs w:val="22"/>
        </w:rPr>
        <w:t>11.19.</w:t>
      </w:r>
      <w:r w:rsidRPr="00C40127">
        <w:rPr>
          <w:b w:val="0"/>
          <w:sz w:val="22"/>
          <w:szCs w:val="22"/>
        </w:rPr>
        <w:t xml:space="preserve"> As proponentes que desatenderem às exigências </w:t>
      </w:r>
      <w:proofErr w:type="spellStart"/>
      <w:r w:rsidRPr="00C40127">
        <w:rPr>
          <w:b w:val="0"/>
          <w:sz w:val="22"/>
          <w:szCs w:val="22"/>
        </w:rPr>
        <w:t>habilitatórias</w:t>
      </w:r>
      <w:proofErr w:type="spellEnd"/>
      <w:r w:rsidRPr="00C40127">
        <w:rPr>
          <w:b w:val="0"/>
          <w:sz w:val="22"/>
          <w:szCs w:val="22"/>
        </w:rPr>
        <w:t xml:space="preserve"> serão declaradas inabilitadas. </w:t>
      </w:r>
    </w:p>
    <w:p w14:paraId="6C2DD34F" w14:textId="77777777" w:rsidR="0005445C" w:rsidRPr="004701BA" w:rsidRDefault="0005445C" w:rsidP="0005445C">
      <w:pPr>
        <w:pStyle w:val="Corpodetexto23"/>
        <w:shd w:val="clear" w:color="auto" w:fill="FFFFFF"/>
        <w:rPr>
          <w:b w:val="0"/>
          <w:sz w:val="22"/>
          <w:szCs w:val="22"/>
        </w:rPr>
      </w:pPr>
    </w:p>
    <w:p w14:paraId="6FB0415D" w14:textId="77777777" w:rsidR="001B48EA" w:rsidRDefault="001B48EA" w:rsidP="007E4CEC">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
          <w:sz w:val="24"/>
          <w:szCs w:val="24"/>
        </w:rPr>
      </w:pPr>
    </w:p>
    <w:p w14:paraId="5DA4C823" w14:textId="77777777" w:rsidR="00223FFE" w:rsidRPr="00223FFE" w:rsidRDefault="00223FFE" w:rsidP="00223FFE">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
          <w:sz w:val="24"/>
          <w:szCs w:val="24"/>
        </w:rPr>
      </w:pPr>
      <w:r w:rsidRPr="00223FFE">
        <w:rPr>
          <w:rFonts w:ascii="Arial" w:hAnsi="Arial" w:cs="Arial"/>
          <w:b/>
          <w:sz w:val="24"/>
          <w:szCs w:val="24"/>
        </w:rPr>
        <w:t>12. DOS RECURSOS</w:t>
      </w:r>
    </w:p>
    <w:p w14:paraId="159EBDDC" w14:textId="77777777" w:rsidR="00223FFE" w:rsidRPr="00223FFE" w:rsidRDefault="00223FFE" w:rsidP="00223FFE">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
          <w:sz w:val="24"/>
          <w:szCs w:val="24"/>
        </w:rPr>
      </w:pPr>
    </w:p>
    <w:p w14:paraId="05E65DEB" w14:textId="77777777" w:rsidR="00223FFE" w:rsidRPr="00223FFE" w:rsidRDefault="00223FFE" w:rsidP="00223FFE">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223FFE">
        <w:rPr>
          <w:rFonts w:ascii="Arial" w:hAnsi="Arial" w:cs="Arial"/>
          <w:bCs/>
          <w:sz w:val="24"/>
          <w:szCs w:val="24"/>
        </w:rPr>
        <w:t>12.1. Caberá recurso em face de:</w:t>
      </w:r>
    </w:p>
    <w:p w14:paraId="71ADAE4D" w14:textId="77777777" w:rsidR="00223FFE" w:rsidRPr="00223FFE" w:rsidRDefault="00223FFE" w:rsidP="00223FFE">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223FFE">
        <w:rPr>
          <w:rFonts w:ascii="Arial" w:hAnsi="Arial" w:cs="Arial"/>
          <w:bCs/>
          <w:sz w:val="24"/>
          <w:szCs w:val="24"/>
        </w:rPr>
        <w:t>I. julgamento das propostas;</w:t>
      </w:r>
    </w:p>
    <w:p w14:paraId="2F04A713" w14:textId="77777777" w:rsidR="00223FFE" w:rsidRPr="00223FFE" w:rsidRDefault="00223FFE" w:rsidP="00223FFE">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223FFE">
        <w:rPr>
          <w:rFonts w:ascii="Arial" w:hAnsi="Arial" w:cs="Arial"/>
          <w:bCs/>
          <w:sz w:val="24"/>
          <w:szCs w:val="24"/>
        </w:rPr>
        <w:t>II. ato de habilitação ou inabilitação de licitante;</w:t>
      </w:r>
    </w:p>
    <w:p w14:paraId="608A5B58" w14:textId="77777777" w:rsidR="00223FFE" w:rsidRPr="00223FFE" w:rsidRDefault="00223FFE" w:rsidP="00223FFE">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223FFE">
        <w:rPr>
          <w:rFonts w:ascii="Arial" w:hAnsi="Arial" w:cs="Arial"/>
          <w:bCs/>
          <w:sz w:val="24"/>
          <w:szCs w:val="24"/>
        </w:rPr>
        <w:t>III. anulação ou revogação da licitação;</w:t>
      </w:r>
    </w:p>
    <w:p w14:paraId="36DF17D6" w14:textId="77777777" w:rsidR="00223FFE" w:rsidRPr="00223FFE" w:rsidRDefault="00223FFE" w:rsidP="00223FFE">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223FFE">
        <w:rPr>
          <w:rFonts w:ascii="Arial" w:hAnsi="Arial" w:cs="Arial"/>
          <w:bCs/>
          <w:sz w:val="24"/>
          <w:szCs w:val="24"/>
        </w:rPr>
        <w:t>12.2. Após o julgamento das propostas e o ato de habilitação ou inabilitação o licitante poderá manifestar a intenção de recorrer imediatamente, sob pena de preclusão.</w:t>
      </w:r>
    </w:p>
    <w:p w14:paraId="27A2308E" w14:textId="77777777" w:rsidR="00223FFE" w:rsidRPr="00223FFE" w:rsidRDefault="00223FFE" w:rsidP="00223FFE">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223FFE">
        <w:rPr>
          <w:rFonts w:ascii="Arial" w:hAnsi="Arial" w:cs="Arial"/>
          <w:bCs/>
          <w:sz w:val="24"/>
          <w:szCs w:val="24"/>
        </w:rPr>
        <w:t>12.2.1. Será aberto prazo de, no mínimo, 10 (dez) minutos, no sistema para que seja registrado sua intenção de recorrer.</w:t>
      </w:r>
    </w:p>
    <w:p w14:paraId="142D79D3" w14:textId="77777777" w:rsidR="00223FFE" w:rsidRPr="00223FFE" w:rsidRDefault="00223FFE" w:rsidP="00223FFE">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223FFE">
        <w:rPr>
          <w:rFonts w:ascii="Arial" w:hAnsi="Arial" w:cs="Arial"/>
          <w:bCs/>
          <w:sz w:val="24"/>
          <w:szCs w:val="24"/>
        </w:rPr>
        <w:t>12.3. O prazo para apresentação das razões recursais das intenções de recurso é 3 (três) dias úteis, e iniciará na data de intimação ou de lavratura da ata de habilitação ou inabilitação e deverá ser encaminhada em campo próprio do sistema.</w:t>
      </w:r>
    </w:p>
    <w:p w14:paraId="2FA75D02" w14:textId="77777777" w:rsidR="00223FFE" w:rsidRPr="00223FFE" w:rsidRDefault="00223FFE" w:rsidP="00223FFE">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223FFE">
        <w:rPr>
          <w:rFonts w:ascii="Arial" w:hAnsi="Arial" w:cs="Arial"/>
          <w:bCs/>
          <w:sz w:val="24"/>
          <w:szCs w:val="24"/>
        </w:rPr>
        <w:t>12.4. A falta de manifestação no prazo estabelecido autoriza a Administração a adjudicar o objeto à licitante vencedora.</w:t>
      </w:r>
    </w:p>
    <w:p w14:paraId="42A7E8E6" w14:textId="77777777" w:rsidR="00223FFE" w:rsidRPr="00223FFE" w:rsidRDefault="00223FFE" w:rsidP="00223FFE">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223FFE">
        <w:rPr>
          <w:rFonts w:ascii="Arial" w:hAnsi="Arial" w:cs="Arial"/>
          <w:bCs/>
          <w:sz w:val="24"/>
          <w:szCs w:val="24"/>
        </w:rPr>
        <w:t>12.5. Após a apresentação das razões recursais ficam as demais licitantes, desde logo, intimadas a apresentar contrarrazões, também via sistema, em igual prazo, e iniciará a partir do término do prazo da recorrente.</w:t>
      </w:r>
    </w:p>
    <w:p w14:paraId="3E9E8ADC" w14:textId="26F11479" w:rsidR="00223FFE" w:rsidRPr="00223FFE" w:rsidRDefault="00223FFE" w:rsidP="00223FFE">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223FFE">
        <w:rPr>
          <w:rFonts w:ascii="Arial" w:hAnsi="Arial" w:cs="Arial"/>
          <w:bCs/>
          <w:sz w:val="24"/>
          <w:szCs w:val="24"/>
        </w:rPr>
        <w:t>12.6. Os recursos interpostos fora do prazo não serão conhecidos.</w:t>
      </w:r>
    </w:p>
    <w:p w14:paraId="6341E273" w14:textId="77777777" w:rsidR="00223FFE" w:rsidRPr="00223FFE" w:rsidRDefault="00223FFE" w:rsidP="00223FFE">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223FFE">
        <w:rPr>
          <w:rFonts w:ascii="Arial" w:hAnsi="Arial" w:cs="Arial"/>
          <w:bCs/>
          <w:sz w:val="24"/>
          <w:szCs w:val="24"/>
        </w:rPr>
        <w:t>12.7. A apreciação do recurso se dará em fase única.</w:t>
      </w:r>
    </w:p>
    <w:p w14:paraId="71994F62" w14:textId="77777777" w:rsidR="00223FFE" w:rsidRPr="00223FFE" w:rsidRDefault="00223FFE" w:rsidP="00223FFE">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223FFE">
        <w:rPr>
          <w:rFonts w:ascii="Arial" w:hAnsi="Arial" w:cs="Arial"/>
          <w:bCs/>
          <w:sz w:val="24"/>
          <w:szCs w:val="24"/>
        </w:rPr>
        <w:t>12.8. Os recursos que não forem objeto de reconsideração pelo(a) pregoeiro(a), serão encaminhados com a sua motivação à autoridade superior, a qual deverá proferir sua decisão no prazo máximo de 10 (dez) dias úteis, contado do recebimento dos autos.</w:t>
      </w:r>
    </w:p>
    <w:p w14:paraId="21875B3D" w14:textId="77777777" w:rsidR="00223FFE" w:rsidRPr="00223FFE" w:rsidRDefault="00223FFE" w:rsidP="00223FFE">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223FFE">
        <w:rPr>
          <w:rFonts w:ascii="Arial" w:hAnsi="Arial" w:cs="Arial"/>
          <w:bCs/>
          <w:sz w:val="24"/>
          <w:szCs w:val="24"/>
        </w:rPr>
        <w:t>12.9. O recurso e o pedido de reconsideração terão efeito suspensivo do ato ou da decisão recorrida até que sobrevenha decisão final da autoridade competente.</w:t>
      </w:r>
    </w:p>
    <w:p w14:paraId="60C3F7B8" w14:textId="77777777" w:rsidR="00223FFE" w:rsidRPr="00223FFE" w:rsidRDefault="00223FFE" w:rsidP="00223FFE">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223FFE">
        <w:rPr>
          <w:rFonts w:ascii="Arial" w:hAnsi="Arial" w:cs="Arial"/>
          <w:bCs/>
          <w:sz w:val="24"/>
          <w:szCs w:val="24"/>
        </w:rPr>
        <w:t>12.10. O acolhimento do recurso invalida tão somente os atos insuscetíveis de aproveitamento.</w:t>
      </w:r>
    </w:p>
    <w:p w14:paraId="59032F66" w14:textId="77777777" w:rsidR="00223FFE" w:rsidRPr="00223FFE" w:rsidRDefault="00223FFE" w:rsidP="00223FFE">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223FFE">
        <w:rPr>
          <w:rFonts w:ascii="Arial" w:hAnsi="Arial" w:cs="Arial"/>
          <w:bCs/>
          <w:sz w:val="24"/>
          <w:szCs w:val="24"/>
        </w:rPr>
        <w:t xml:space="preserve">12.11. Os autos do processo permanecerão com vista franqueada aos interessados mediante solicitação encaminhada por e-mail no endereço eletrônico </w:t>
      </w:r>
      <w:hyperlink r:id="rId15" w:history="1">
        <w:r w:rsidRPr="00223FFE">
          <w:rPr>
            <w:rStyle w:val="Hyperlink"/>
            <w:rFonts w:ascii="Arial" w:hAnsi="Arial" w:cs="Arial"/>
            <w:bCs/>
            <w:sz w:val="24"/>
            <w:szCs w:val="24"/>
          </w:rPr>
          <w:t>licitacao@tjms.jus.br</w:t>
        </w:r>
      </w:hyperlink>
      <w:r w:rsidRPr="00223FFE">
        <w:rPr>
          <w:rFonts w:ascii="Arial" w:hAnsi="Arial" w:cs="Arial"/>
          <w:bCs/>
          <w:sz w:val="24"/>
          <w:szCs w:val="24"/>
        </w:rPr>
        <w:t>.</w:t>
      </w:r>
    </w:p>
    <w:p w14:paraId="6A3E48EC" w14:textId="77777777" w:rsidR="00223FFE" w:rsidRPr="00223FFE" w:rsidRDefault="00223FFE" w:rsidP="00223FFE">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223FFE">
        <w:rPr>
          <w:rFonts w:ascii="Arial" w:hAnsi="Arial" w:cs="Arial"/>
          <w:bCs/>
          <w:sz w:val="24"/>
          <w:szCs w:val="24"/>
        </w:rPr>
        <w:t>12.12. A publicidade das decisões referentes a recursos será dada por meio do portal de compras do Governo Federal.</w:t>
      </w:r>
    </w:p>
    <w:p w14:paraId="2E8C4C34" w14:textId="77777777" w:rsidR="00986742" w:rsidRPr="00223FFE" w:rsidRDefault="00986742" w:rsidP="00223FFE">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
          <w:sz w:val="24"/>
          <w:szCs w:val="24"/>
        </w:rPr>
      </w:pPr>
    </w:p>
    <w:p w14:paraId="5A2BFEAF" w14:textId="77777777" w:rsidR="00884B90" w:rsidRPr="00884B90" w:rsidRDefault="00884B90" w:rsidP="00884B90">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
          <w:sz w:val="24"/>
          <w:szCs w:val="24"/>
        </w:rPr>
      </w:pPr>
      <w:r w:rsidRPr="00884B90">
        <w:rPr>
          <w:rFonts w:ascii="Arial" w:hAnsi="Arial" w:cs="Arial"/>
          <w:b/>
          <w:sz w:val="24"/>
          <w:szCs w:val="24"/>
        </w:rPr>
        <w:t>13. DO ENCERRAMENTO DA SESSÃO:</w:t>
      </w:r>
    </w:p>
    <w:p w14:paraId="64D65B82" w14:textId="77777777" w:rsidR="00884B90" w:rsidRPr="00884B90" w:rsidRDefault="00884B90" w:rsidP="00884B90">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p>
    <w:p w14:paraId="0E818590" w14:textId="77777777" w:rsidR="00884B90" w:rsidRPr="00884B90" w:rsidRDefault="00884B90" w:rsidP="00884B90">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884B90">
        <w:rPr>
          <w:rFonts w:ascii="Arial" w:hAnsi="Arial" w:cs="Arial"/>
          <w:bCs/>
          <w:sz w:val="24"/>
          <w:szCs w:val="24"/>
        </w:rPr>
        <w:t>13.1. Encerradas as fases de julgamento e habilitação, e exauridos os recursos administrativos, o processo licitatório será encaminhado à autoridade superior, que poderá:</w:t>
      </w:r>
    </w:p>
    <w:p w14:paraId="19ED980B" w14:textId="77777777" w:rsidR="00884B90" w:rsidRPr="00884B90" w:rsidRDefault="00884B90" w:rsidP="00884B90">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884B90">
        <w:rPr>
          <w:rFonts w:ascii="Arial" w:hAnsi="Arial" w:cs="Arial"/>
          <w:bCs/>
          <w:sz w:val="24"/>
          <w:szCs w:val="24"/>
        </w:rPr>
        <w:t xml:space="preserve">I - </w:t>
      </w:r>
      <w:proofErr w:type="gramStart"/>
      <w:r w:rsidRPr="00884B90">
        <w:rPr>
          <w:rFonts w:ascii="Arial" w:hAnsi="Arial" w:cs="Arial"/>
          <w:bCs/>
          <w:sz w:val="24"/>
          <w:szCs w:val="24"/>
        </w:rPr>
        <w:t>determinar</w:t>
      </w:r>
      <w:proofErr w:type="gramEnd"/>
      <w:r w:rsidRPr="00884B90">
        <w:rPr>
          <w:rFonts w:ascii="Arial" w:hAnsi="Arial" w:cs="Arial"/>
          <w:bCs/>
          <w:sz w:val="24"/>
          <w:szCs w:val="24"/>
        </w:rPr>
        <w:t xml:space="preserve"> o retorno dos autos para saneamento de irregularidades;</w:t>
      </w:r>
    </w:p>
    <w:p w14:paraId="4AEE9059" w14:textId="77777777" w:rsidR="00884B90" w:rsidRPr="00884B90" w:rsidRDefault="00884B90" w:rsidP="00884B90">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884B90">
        <w:rPr>
          <w:rFonts w:ascii="Arial" w:hAnsi="Arial" w:cs="Arial"/>
          <w:bCs/>
          <w:sz w:val="24"/>
          <w:szCs w:val="24"/>
        </w:rPr>
        <w:t xml:space="preserve">II - </w:t>
      </w:r>
      <w:proofErr w:type="gramStart"/>
      <w:r w:rsidRPr="00884B90">
        <w:rPr>
          <w:rFonts w:ascii="Arial" w:hAnsi="Arial" w:cs="Arial"/>
          <w:bCs/>
          <w:sz w:val="24"/>
          <w:szCs w:val="24"/>
        </w:rPr>
        <w:t>revogar</w:t>
      </w:r>
      <w:proofErr w:type="gramEnd"/>
      <w:r w:rsidRPr="00884B90">
        <w:rPr>
          <w:rFonts w:ascii="Arial" w:hAnsi="Arial" w:cs="Arial"/>
          <w:bCs/>
          <w:sz w:val="24"/>
          <w:szCs w:val="24"/>
        </w:rPr>
        <w:t xml:space="preserve"> a licitação por motivo de conveniência e oportunidade;</w:t>
      </w:r>
    </w:p>
    <w:p w14:paraId="3D248292" w14:textId="77777777" w:rsidR="00884B90" w:rsidRPr="00884B90" w:rsidRDefault="00884B90" w:rsidP="00884B90">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884B90">
        <w:rPr>
          <w:rFonts w:ascii="Arial" w:hAnsi="Arial" w:cs="Arial"/>
          <w:bCs/>
          <w:sz w:val="24"/>
          <w:szCs w:val="24"/>
        </w:rPr>
        <w:t>III - proceder à anulação da licitação, de ofício ou mediante provocação de terceiros, sempre que presente ilegalidade insanável;</w:t>
      </w:r>
    </w:p>
    <w:p w14:paraId="3CB1E585" w14:textId="77777777" w:rsidR="00884B90" w:rsidRPr="00884B90" w:rsidRDefault="00884B90" w:rsidP="00884B90">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884B90">
        <w:rPr>
          <w:rFonts w:ascii="Arial" w:hAnsi="Arial" w:cs="Arial"/>
          <w:bCs/>
          <w:sz w:val="24"/>
          <w:szCs w:val="24"/>
        </w:rPr>
        <w:t xml:space="preserve">IV - </w:t>
      </w:r>
      <w:proofErr w:type="gramStart"/>
      <w:r w:rsidRPr="00884B90">
        <w:rPr>
          <w:rFonts w:ascii="Arial" w:hAnsi="Arial" w:cs="Arial"/>
          <w:bCs/>
          <w:sz w:val="24"/>
          <w:szCs w:val="24"/>
        </w:rPr>
        <w:t>adjudicar</w:t>
      </w:r>
      <w:proofErr w:type="gramEnd"/>
      <w:r w:rsidRPr="00884B90">
        <w:rPr>
          <w:rFonts w:ascii="Arial" w:hAnsi="Arial" w:cs="Arial"/>
          <w:bCs/>
          <w:sz w:val="24"/>
          <w:szCs w:val="24"/>
        </w:rPr>
        <w:t xml:space="preserve"> o objeto e homologar a licitação.</w:t>
      </w:r>
    </w:p>
    <w:p w14:paraId="513A3888" w14:textId="77777777" w:rsidR="002927DC" w:rsidRDefault="002927DC" w:rsidP="007E4CEC">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
          <w:sz w:val="24"/>
          <w:szCs w:val="24"/>
        </w:rPr>
      </w:pPr>
    </w:p>
    <w:p w14:paraId="500EF6DD" w14:textId="77777777" w:rsidR="00884B90" w:rsidRDefault="00884B90" w:rsidP="007E4CEC">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
          <w:sz w:val="24"/>
          <w:szCs w:val="24"/>
        </w:rPr>
      </w:pPr>
    </w:p>
    <w:p w14:paraId="4C88C9BF" w14:textId="1259D225" w:rsidR="0012728D" w:rsidRPr="00A9115C" w:rsidRDefault="00987407" w:rsidP="00A9115C">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
          <w:sz w:val="24"/>
          <w:szCs w:val="24"/>
        </w:rPr>
      </w:pPr>
      <w:r w:rsidRPr="00A9115C">
        <w:rPr>
          <w:rFonts w:ascii="Arial" w:hAnsi="Arial" w:cs="Arial"/>
          <w:b/>
          <w:sz w:val="24"/>
          <w:szCs w:val="24"/>
        </w:rPr>
        <w:t>14</w:t>
      </w:r>
      <w:r w:rsidR="00FE6D55" w:rsidRPr="00A9115C">
        <w:rPr>
          <w:rFonts w:ascii="Arial" w:hAnsi="Arial" w:cs="Arial"/>
          <w:b/>
          <w:sz w:val="24"/>
          <w:szCs w:val="24"/>
        </w:rPr>
        <w:t xml:space="preserve">. </w:t>
      </w:r>
      <w:r w:rsidR="00FB10B5">
        <w:rPr>
          <w:rFonts w:ascii="Arial" w:hAnsi="Arial" w:cs="Arial"/>
          <w:b/>
          <w:sz w:val="24"/>
          <w:szCs w:val="24"/>
        </w:rPr>
        <w:t xml:space="preserve"> </w:t>
      </w:r>
      <w:r w:rsidR="00FE6D55" w:rsidRPr="00A9115C">
        <w:rPr>
          <w:rFonts w:ascii="Arial" w:hAnsi="Arial" w:cs="Arial"/>
          <w:b/>
          <w:sz w:val="24"/>
          <w:szCs w:val="24"/>
        </w:rPr>
        <w:t>DA ATA DE REGISTRO DE PREÇOS</w:t>
      </w:r>
      <w:r w:rsidR="008D0212" w:rsidRPr="00A9115C">
        <w:rPr>
          <w:rFonts w:ascii="Arial" w:hAnsi="Arial" w:cs="Arial"/>
          <w:b/>
          <w:sz w:val="24"/>
          <w:szCs w:val="24"/>
        </w:rPr>
        <w:t xml:space="preserve"> </w:t>
      </w:r>
    </w:p>
    <w:p w14:paraId="36B0941B" w14:textId="77777777" w:rsidR="0012728D" w:rsidRPr="00F64EF2" w:rsidRDefault="0012728D" w:rsidP="0012728D">
      <w:pPr>
        <w:pStyle w:val="Corpodetexto22"/>
        <w:tabs>
          <w:tab w:val="left" w:pos="0"/>
        </w:tabs>
        <w:rPr>
          <w:b/>
          <w:szCs w:val="24"/>
        </w:rPr>
      </w:pPr>
    </w:p>
    <w:p w14:paraId="2F2EAE72" w14:textId="6DD4721F" w:rsidR="0012728D" w:rsidRPr="00F64EF2" w:rsidRDefault="0012728D" w:rsidP="0012728D">
      <w:pPr>
        <w:pStyle w:val="Corpodetexto22"/>
        <w:tabs>
          <w:tab w:val="left" w:pos="0"/>
        </w:tabs>
        <w:rPr>
          <w:color w:val="000000"/>
          <w:szCs w:val="24"/>
        </w:rPr>
      </w:pPr>
      <w:r w:rsidRPr="00F64EF2">
        <w:rPr>
          <w:b/>
          <w:szCs w:val="24"/>
        </w:rPr>
        <w:tab/>
      </w:r>
      <w:r w:rsidR="006130C7">
        <w:rPr>
          <w:color w:val="000000"/>
          <w:szCs w:val="24"/>
        </w:rPr>
        <w:t>14</w:t>
      </w:r>
      <w:r w:rsidRPr="00F64EF2">
        <w:rPr>
          <w:color w:val="000000"/>
          <w:szCs w:val="24"/>
        </w:rPr>
        <w:t>.1</w:t>
      </w:r>
      <w:r w:rsidR="006130C7">
        <w:rPr>
          <w:color w:val="000000"/>
          <w:szCs w:val="24"/>
        </w:rPr>
        <w:t>.</w:t>
      </w:r>
      <w:r w:rsidRPr="00F64EF2">
        <w:rPr>
          <w:color w:val="000000"/>
          <w:szCs w:val="24"/>
        </w:rPr>
        <w:t xml:space="preserve"> Homologado o resultado da licitação, o vencedor deverá assinar a Ata de Registro de Preços, dentro do prazo de 05 (cinco) dias úteis, contados a partir da data do recebimento da regular comunicação feita pela Coordenadoria de Contratos do TJMS, que ocorrerá por correio eletrônico ou outro meio informado pela licitante vencedora.</w:t>
      </w:r>
    </w:p>
    <w:p w14:paraId="2CE70EB3" w14:textId="110B58B5" w:rsidR="0012728D" w:rsidRPr="00F64EF2" w:rsidRDefault="0012728D" w:rsidP="0012728D">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color w:val="000000"/>
          <w:sz w:val="24"/>
          <w:szCs w:val="24"/>
        </w:rPr>
      </w:pPr>
      <w:r w:rsidRPr="00F64EF2">
        <w:rPr>
          <w:rFonts w:ascii="Arial" w:hAnsi="Arial" w:cs="Arial"/>
          <w:color w:val="000000"/>
          <w:sz w:val="24"/>
          <w:szCs w:val="24"/>
        </w:rPr>
        <w:tab/>
      </w:r>
      <w:r w:rsidRPr="00F64EF2">
        <w:rPr>
          <w:rFonts w:ascii="Arial" w:hAnsi="Arial" w:cs="Arial"/>
          <w:color w:val="000000"/>
          <w:sz w:val="24"/>
          <w:szCs w:val="24"/>
        </w:rPr>
        <w:tab/>
      </w:r>
      <w:r w:rsidRPr="00F64EF2">
        <w:rPr>
          <w:rFonts w:ascii="Arial" w:hAnsi="Arial" w:cs="Arial"/>
          <w:color w:val="000000"/>
          <w:sz w:val="24"/>
          <w:szCs w:val="24"/>
        </w:rPr>
        <w:tab/>
        <w:t>1</w:t>
      </w:r>
      <w:r w:rsidR="006130C7">
        <w:rPr>
          <w:rFonts w:ascii="Arial" w:hAnsi="Arial" w:cs="Arial"/>
          <w:color w:val="000000"/>
          <w:sz w:val="24"/>
          <w:szCs w:val="24"/>
        </w:rPr>
        <w:t>4</w:t>
      </w:r>
      <w:r w:rsidRPr="00F64EF2">
        <w:rPr>
          <w:rFonts w:ascii="Arial" w:hAnsi="Arial" w:cs="Arial"/>
          <w:color w:val="000000"/>
          <w:sz w:val="24"/>
          <w:szCs w:val="24"/>
        </w:rPr>
        <w:t>.1.1</w:t>
      </w:r>
      <w:r w:rsidR="006130C7">
        <w:rPr>
          <w:rFonts w:ascii="Arial" w:hAnsi="Arial" w:cs="Arial"/>
          <w:color w:val="000000"/>
          <w:sz w:val="24"/>
          <w:szCs w:val="24"/>
        </w:rPr>
        <w:t>.</w:t>
      </w:r>
      <w:r w:rsidRPr="00F64EF2">
        <w:rPr>
          <w:rFonts w:ascii="Arial" w:hAnsi="Arial" w:cs="Arial"/>
          <w:color w:val="000000"/>
          <w:sz w:val="24"/>
          <w:szCs w:val="24"/>
        </w:rPr>
        <w:t xml:space="preserve"> A Ata de Registro de Preços é um documento vinculativo obrigacional com efeito de compromisso de fornecimento e a sua não assinatura, dentro do prazo fixado, ensejará a decadência do direito à contratação, sem prejuízo das sanções previstas na Lei nº 14.133, de 2021.</w:t>
      </w:r>
    </w:p>
    <w:p w14:paraId="372BC737" w14:textId="1CEA675E" w:rsidR="0012728D" w:rsidRPr="00F64EF2" w:rsidRDefault="0012728D" w:rsidP="0012728D">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color w:val="000000"/>
          <w:sz w:val="24"/>
          <w:szCs w:val="24"/>
        </w:rPr>
      </w:pPr>
      <w:r w:rsidRPr="00F64EF2">
        <w:rPr>
          <w:rFonts w:ascii="Arial" w:hAnsi="Arial" w:cs="Arial"/>
          <w:color w:val="000000"/>
          <w:sz w:val="24"/>
          <w:szCs w:val="24"/>
        </w:rPr>
        <w:tab/>
      </w:r>
      <w:r w:rsidRPr="00F64EF2">
        <w:rPr>
          <w:rFonts w:ascii="Arial" w:hAnsi="Arial" w:cs="Arial"/>
          <w:color w:val="000000"/>
          <w:sz w:val="24"/>
          <w:szCs w:val="24"/>
        </w:rPr>
        <w:tab/>
      </w:r>
      <w:r w:rsidRPr="00F64EF2">
        <w:rPr>
          <w:rFonts w:ascii="Arial" w:hAnsi="Arial" w:cs="Arial"/>
          <w:color w:val="000000"/>
          <w:sz w:val="24"/>
          <w:szCs w:val="24"/>
        </w:rPr>
        <w:tab/>
        <w:t>1</w:t>
      </w:r>
      <w:r w:rsidR="006130C7">
        <w:rPr>
          <w:rFonts w:ascii="Arial" w:hAnsi="Arial" w:cs="Arial"/>
          <w:color w:val="000000"/>
          <w:sz w:val="24"/>
          <w:szCs w:val="24"/>
        </w:rPr>
        <w:t>4</w:t>
      </w:r>
      <w:r w:rsidRPr="00F64EF2">
        <w:rPr>
          <w:rFonts w:ascii="Arial" w:hAnsi="Arial" w:cs="Arial"/>
          <w:color w:val="000000"/>
          <w:sz w:val="24"/>
          <w:szCs w:val="24"/>
        </w:rPr>
        <w:t>.1.2</w:t>
      </w:r>
      <w:r w:rsidR="006130C7">
        <w:rPr>
          <w:rFonts w:ascii="Arial" w:hAnsi="Arial" w:cs="Arial"/>
          <w:color w:val="000000"/>
          <w:sz w:val="24"/>
          <w:szCs w:val="24"/>
        </w:rPr>
        <w:t>.</w:t>
      </w:r>
      <w:r w:rsidRPr="00F64EF2">
        <w:rPr>
          <w:rFonts w:ascii="Arial" w:hAnsi="Arial" w:cs="Arial"/>
          <w:color w:val="000000"/>
          <w:sz w:val="24"/>
          <w:szCs w:val="24"/>
        </w:rPr>
        <w:t xml:space="preserve"> Em quaisquer das situações apontadas no subitem anterior, o recebimento da comunicação deverá ser notificado àquela Coordenadoria.</w:t>
      </w:r>
    </w:p>
    <w:p w14:paraId="258648D2" w14:textId="4F79981F" w:rsidR="0012728D" w:rsidRPr="00F64EF2" w:rsidRDefault="0012728D" w:rsidP="0012728D">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color w:val="000000"/>
          <w:sz w:val="24"/>
          <w:szCs w:val="24"/>
        </w:rPr>
      </w:pPr>
      <w:r w:rsidRPr="00F64EF2">
        <w:rPr>
          <w:rFonts w:ascii="Arial" w:hAnsi="Arial" w:cs="Arial"/>
          <w:color w:val="000000"/>
          <w:sz w:val="24"/>
          <w:szCs w:val="24"/>
        </w:rPr>
        <w:tab/>
      </w:r>
      <w:r w:rsidRPr="00F64EF2">
        <w:rPr>
          <w:rFonts w:ascii="Arial" w:hAnsi="Arial" w:cs="Arial"/>
          <w:color w:val="000000"/>
          <w:sz w:val="24"/>
          <w:szCs w:val="24"/>
        </w:rPr>
        <w:tab/>
      </w:r>
      <w:r w:rsidR="006130C7">
        <w:rPr>
          <w:rFonts w:ascii="Arial" w:hAnsi="Arial" w:cs="Arial"/>
          <w:color w:val="000000"/>
          <w:sz w:val="24"/>
          <w:szCs w:val="24"/>
        </w:rPr>
        <w:t>14.2</w:t>
      </w:r>
      <w:r w:rsidRPr="00F64EF2">
        <w:rPr>
          <w:rFonts w:ascii="Arial" w:hAnsi="Arial" w:cs="Arial"/>
          <w:color w:val="000000"/>
          <w:sz w:val="24"/>
          <w:szCs w:val="24"/>
        </w:rPr>
        <w:t xml:space="preserve"> O prazo de convocação poderá ser prorrogado uma vez, por igual período, mediante solicitação do licitante mais bem classificado ou do fornecedor convocado, desde que:</w:t>
      </w:r>
    </w:p>
    <w:p w14:paraId="2BA470D7" w14:textId="77777777" w:rsidR="0012728D" w:rsidRPr="00F64EF2" w:rsidRDefault="0012728D" w:rsidP="0012728D">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color w:val="000000"/>
          <w:sz w:val="24"/>
          <w:szCs w:val="24"/>
        </w:rPr>
      </w:pPr>
      <w:r w:rsidRPr="00F64EF2">
        <w:rPr>
          <w:rFonts w:ascii="Arial" w:hAnsi="Arial" w:cs="Arial"/>
          <w:color w:val="000000"/>
          <w:sz w:val="24"/>
          <w:szCs w:val="24"/>
        </w:rPr>
        <w:tab/>
      </w:r>
      <w:r w:rsidRPr="00F64EF2">
        <w:rPr>
          <w:rFonts w:ascii="Arial" w:hAnsi="Arial" w:cs="Arial"/>
          <w:color w:val="000000"/>
          <w:sz w:val="24"/>
          <w:szCs w:val="24"/>
        </w:rPr>
        <w:tab/>
      </w:r>
      <w:r w:rsidRPr="00F64EF2">
        <w:rPr>
          <w:rFonts w:ascii="Arial" w:hAnsi="Arial" w:cs="Arial"/>
          <w:color w:val="000000"/>
          <w:sz w:val="24"/>
          <w:szCs w:val="24"/>
        </w:rPr>
        <w:tab/>
        <w:t>a) A solicitação seja devidamente justificada e apresentada dentro do prazo, e;</w:t>
      </w:r>
    </w:p>
    <w:p w14:paraId="5E89A5B2" w14:textId="77777777" w:rsidR="0012728D" w:rsidRPr="00F64EF2" w:rsidRDefault="0012728D" w:rsidP="0012728D">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color w:val="000000"/>
          <w:sz w:val="24"/>
          <w:szCs w:val="24"/>
        </w:rPr>
      </w:pPr>
      <w:r w:rsidRPr="00F64EF2">
        <w:rPr>
          <w:rFonts w:ascii="Arial" w:hAnsi="Arial" w:cs="Arial"/>
          <w:color w:val="000000"/>
          <w:sz w:val="24"/>
          <w:szCs w:val="24"/>
        </w:rPr>
        <w:tab/>
      </w:r>
      <w:r w:rsidRPr="00F64EF2">
        <w:rPr>
          <w:rFonts w:ascii="Arial" w:hAnsi="Arial" w:cs="Arial"/>
          <w:color w:val="000000"/>
          <w:sz w:val="24"/>
          <w:szCs w:val="24"/>
        </w:rPr>
        <w:tab/>
      </w:r>
      <w:r w:rsidRPr="00F64EF2">
        <w:rPr>
          <w:rFonts w:ascii="Arial" w:hAnsi="Arial" w:cs="Arial"/>
          <w:color w:val="000000"/>
          <w:sz w:val="24"/>
          <w:szCs w:val="24"/>
        </w:rPr>
        <w:tab/>
        <w:t>b) A justificativa apresentada seja aceita pela Administração.</w:t>
      </w:r>
    </w:p>
    <w:p w14:paraId="61A68357" w14:textId="6B9A0898" w:rsidR="0012728D" w:rsidRPr="00F171D2" w:rsidRDefault="0012728D" w:rsidP="0012728D">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color w:val="000000"/>
          <w:sz w:val="24"/>
          <w:szCs w:val="24"/>
        </w:rPr>
      </w:pPr>
      <w:r w:rsidRPr="008D0212">
        <w:rPr>
          <w:rFonts w:ascii="Arial" w:hAnsi="Arial" w:cs="Arial"/>
          <w:color w:val="EE0000"/>
          <w:sz w:val="24"/>
          <w:szCs w:val="24"/>
        </w:rPr>
        <w:tab/>
      </w:r>
      <w:r w:rsidRPr="008D0212">
        <w:rPr>
          <w:rFonts w:ascii="Arial" w:hAnsi="Arial" w:cs="Arial"/>
          <w:color w:val="EE0000"/>
          <w:sz w:val="24"/>
          <w:szCs w:val="24"/>
        </w:rPr>
        <w:tab/>
      </w:r>
      <w:r w:rsidR="006130C7" w:rsidRPr="00F171D2">
        <w:rPr>
          <w:rFonts w:ascii="Arial" w:hAnsi="Arial" w:cs="Arial"/>
          <w:color w:val="000000"/>
          <w:sz w:val="24"/>
          <w:szCs w:val="24"/>
        </w:rPr>
        <w:t>14</w:t>
      </w:r>
      <w:r w:rsidRPr="00F171D2">
        <w:rPr>
          <w:rFonts w:ascii="Arial" w:hAnsi="Arial" w:cs="Arial"/>
          <w:color w:val="000000"/>
          <w:sz w:val="24"/>
          <w:szCs w:val="24"/>
        </w:rPr>
        <w:t>.3</w:t>
      </w:r>
      <w:r w:rsidR="006130C7" w:rsidRPr="00F171D2">
        <w:rPr>
          <w:rFonts w:ascii="Arial" w:hAnsi="Arial" w:cs="Arial"/>
          <w:color w:val="000000"/>
          <w:sz w:val="24"/>
          <w:szCs w:val="24"/>
        </w:rPr>
        <w:t>.</w:t>
      </w:r>
      <w:r w:rsidRPr="00F171D2">
        <w:rPr>
          <w:rFonts w:ascii="Arial" w:hAnsi="Arial" w:cs="Arial"/>
          <w:color w:val="000000"/>
          <w:sz w:val="24"/>
          <w:szCs w:val="24"/>
        </w:rPr>
        <w:t xml:space="preserve"> A Ata de Registro de Preços</w:t>
      </w:r>
      <w:r w:rsidR="00885FEF" w:rsidRPr="00F171D2">
        <w:rPr>
          <w:rFonts w:ascii="Arial" w:hAnsi="Arial" w:cs="Arial"/>
          <w:color w:val="000000"/>
          <w:sz w:val="24"/>
          <w:szCs w:val="24"/>
        </w:rPr>
        <w:t xml:space="preserve"> será </w:t>
      </w:r>
      <w:r w:rsidRPr="00F171D2">
        <w:rPr>
          <w:rFonts w:ascii="Arial" w:hAnsi="Arial" w:cs="Arial"/>
          <w:color w:val="000000"/>
          <w:sz w:val="24"/>
          <w:szCs w:val="24"/>
        </w:rPr>
        <w:t>assinada por meio de assinatura digital</w:t>
      </w:r>
      <w:r w:rsidR="00885FEF" w:rsidRPr="00F171D2">
        <w:rPr>
          <w:rFonts w:ascii="Arial" w:hAnsi="Arial" w:cs="Arial"/>
          <w:color w:val="000000"/>
          <w:sz w:val="24"/>
          <w:szCs w:val="24"/>
        </w:rPr>
        <w:t xml:space="preserve"> e </w:t>
      </w:r>
      <w:r w:rsidRPr="00F171D2">
        <w:rPr>
          <w:rFonts w:ascii="Arial" w:hAnsi="Arial" w:cs="Arial"/>
          <w:color w:val="000000"/>
          <w:sz w:val="24"/>
          <w:szCs w:val="24"/>
        </w:rPr>
        <w:t>disponibilizada no Portal da Transparência do TJMS</w:t>
      </w:r>
      <w:r w:rsidR="008D0212" w:rsidRPr="00F171D2">
        <w:rPr>
          <w:rFonts w:ascii="Arial" w:hAnsi="Arial" w:cs="Arial"/>
          <w:color w:val="000000"/>
          <w:sz w:val="24"/>
          <w:szCs w:val="24"/>
        </w:rPr>
        <w:t xml:space="preserve"> e no PNCP</w:t>
      </w:r>
      <w:r w:rsidRPr="00F171D2">
        <w:rPr>
          <w:rFonts w:ascii="Arial" w:hAnsi="Arial" w:cs="Arial"/>
          <w:color w:val="000000"/>
          <w:sz w:val="24"/>
          <w:szCs w:val="24"/>
        </w:rPr>
        <w:t xml:space="preserve">. </w:t>
      </w:r>
    </w:p>
    <w:p w14:paraId="336BCC7F" w14:textId="7DBE1283" w:rsidR="000B738F" w:rsidRPr="008D7CC4" w:rsidRDefault="00F171D2" w:rsidP="00F171D2">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r>
      <w:r w:rsidR="000B738F" w:rsidRPr="00F171D2">
        <w:rPr>
          <w:rFonts w:ascii="Arial" w:hAnsi="Arial" w:cs="Arial"/>
          <w:color w:val="000000"/>
          <w:sz w:val="24"/>
          <w:szCs w:val="24"/>
        </w:rPr>
        <w:t>14.4. Para assinatura da Ata de Registro de Preços</w:t>
      </w:r>
      <w:r w:rsidR="008D7CC4">
        <w:rPr>
          <w:rFonts w:ascii="Arial" w:hAnsi="Arial" w:cs="Arial"/>
          <w:color w:val="000000"/>
          <w:sz w:val="24"/>
          <w:szCs w:val="24"/>
        </w:rPr>
        <w:t>,</w:t>
      </w:r>
      <w:r w:rsidR="000B738F" w:rsidRPr="00F171D2">
        <w:rPr>
          <w:rFonts w:ascii="Arial" w:hAnsi="Arial" w:cs="Arial"/>
          <w:color w:val="000000"/>
          <w:sz w:val="24"/>
          <w:szCs w:val="24"/>
        </w:rPr>
        <w:t xml:space="preserve"> a licitante vencedora deverá realizar o cadastro no sítio eletrônico de Informações - SEI </w:t>
      </w:r>
      <w:r w:rsidR="000B738F" w:rsidRPr="008D7CC4">
        <w:rPr>
          <w:rFonts w:ascii="Arial" w:hAnsi="Arial" w:cs="Arial"/>
          <w:color w:val="000000"/>
          <w:sz w:val="24"/>
          <w:szCs w:val="24"/>
        </w:rPr>
        <w:t>no site do TJMS (</w:t>
      </w:r>
      <w:hyperlink r:id="rId16" w:history="1">
        <w:r w:rsidR="000B738F" w:rsidRPr="008D7CC4">
          <w:rPr>
            <w:rFonts w:ascii="Arial" w:hAnsi="Arial" w:cs="Arial"/>
            <w:color w:val="000000"/>
            <w:sz w:val="24"/>
            <w:szCs w:val="24"/>
          </w:rPr>
          <w:t>https://www.tjms.jus.br/sei</w:t>
        </w:r>
      </w:hyperlink>
      <w:r w:rsidR="000B738F" w:rsidRPr="008D7CC4">
        <w:rPr>
          <w:rFonts w:ascii="Arial" w:hAnsi="Arial" w:cs="Arial"/>
          <w:color w:val="000000"/>
          <w:sz w:val="24"/>
          <w:szCs w:val="24"/>
        </w:rPr>
        <w:t>).</w:t>
      </w:r>
    </w:p>
    <w:p w14:paraId="649B2A54" w14:textId="79E0FBA8" w:rsidR="00936BAC" w:rsidRPr="00F171D2" w:rsidRDefault="00F171D2" w:rsidP="00F171D2">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r>
      <w:r w:rsidR="000B738F" w:rsidRPr="00F171D2">
        <w:rPr>
          <w:rFonts w:ascii="Arial" w:hAnsi="Arial" w:cs="Arial"/>
          <w:color w:val="000000"/>
          <w:sz w:val="24"/>
          <w:szCs w:val="24"/>
        </w:rPr>
        <w:t xml:space="preserve">14.5. O preço registrado, com a indicação dos fornecedores, será divulgado no PNCP e disponibilizado durante a vigência da ata de registro de preços. </w:t>
      </w:r>
    </w:p>
    <w:p w14:paraId="4C098D1A" w14:textId="1BFC1CAA" w:rsidR="0012728D" w:rsidRDefault="0012728D" w:rsidP="0012728D">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color w:val="000000"/>
          <w:sz w:val="24"/>
          <w:szCs w:val="24"/>
        </w:rPr>
      </w:pPr>
      <w:r w:rsidRPr="00F64EF2">
        <w:rPr>
          <w:rFonts w:ascii="Arial" w:hAnsi="Arial" w:cs="Arial"/>
          <w:color w:val="000000"/>
          <w:sz w:val="24"/>
          <w:szCs w:val="24"/>
        </w:rPr>
        <w:tab/>
      </w:r>
      <w:r w:rsidRPr="00F64EF2">
        <w:rPr>
          <w:rFonts w:ascii="Arial" w:hAnsi="Arial" w:cs="Arial"/>
          <w:color w:val="000000"/>
          <w:sz w:val="24"/>
          <w:szCs w:val="24"/>
        </w:rPr>
        <w:tab/>
      </w:r>
      <w:r w:rsidR="006130C7">
        <w:rPr>
          <w:rFonts w:ascii="Arial" w:hAnsi="Arial" w:cs="Arial"/>
          <w:color w:val="000000"/>
          <w:sz w:val="24"/>
          <w:szCs w:val="24"/>
        </w:rPr>
        <w:t>14</w:t>
      </w:r>
      <w:r w:rsidR="006130C7" w:rsidRPr="00F64EF2">
        <w:rPr>
          <w:rFonts w:ascii="Arial" w:hAnsi="Arial" w:cs="Arial"/>
          <w:color w:val="000000"/>
          <w:sz w:val="24"/>
          <w:szCs w:val="24"/>
        </w:rPr>
        <w:t>.</w:t>
      </w:r>
      <w:r w:rsidR="00936BAC">
        <w:rPr>
          <w:rFonts w:ascii="Arial" w:hAnsi="Arial" w:cs="Arial"/>
          <w:color w:val="000000"/>
          <w:sz w:val="24"/>
          <w:szCs w:val="24"/>
        </w:rPr>
        <w:t>6</w:t>
      </w:r>
      <w:r w:rsidR="006130C7">
        <w:rPr>
          <w:rFonts w:ascii="Arial" w:hAnsi="Arial" w:cs="Arial"/>
          <w:color w:val="000000"/>
          <w:sz w:val="24"/>
          <w:szCs w:val="24"/>
        </w:rPr>
        <w:t>.</w:t>
      </w:r>
      <w:r w:rsidR="006130C7" w:rsidRPr="00F64EF2">
        <w:rPr>
          <w:rFonts w:ascii="Arial" w:hAnsi="Arial" w:cs="Arial"/>
          <w:color w:val="000000"/>
          <w:sz w:val="24"/>
          <w:szCs w:val="24"/>
        </w:rPr>
        <w:t xml:space="preserve"> </w:t>
      </w:r>
      <w:r w:rsidRPr="00F64EF2">
        <w:rPr>
          <w:rFonts w:ascii="Arial" w:hAnsi="Arial" w:cs="Arial"/>
          <w:color w:val="000000"/>
          <w:sz w:val="24"/>
          <w:szCs w:val="24"/>
        </w:rPr>
        <w:t>Serão formalizadas tantas Atas de Registro de Preços quantas forem necessárias para o registro de todos os itens constantes no termo de Referência, com a indicação do licitante vencedor, a descrição do (s) item(</w:t>
      </w:r>
      <w:proofErr w:type="spellStart"/>
      <w:r w:rsidRPr="00F64EF2">
        <w:rPr>
          <w:rFonts w:ascii="Arial" w:hAnsi="Arial" w:cs="Arial"/>
          <w:color w:val="000000"/>
          <w:sz w:val="24"/>
          <w:szCs w:val="24"/>
        </w:rPr>
        <w:t>ns</w:t>
      </w:r>
      <w:proofErr w:type="spellEnd"/>
      <w:r w:rsidRPr="00F64EF2">
        <w:rPr>
          <w:rFonts w:ascii="Arial" w:hAnsi="Arial" w:cs="Arial"/>
          <w:color w:val="000000"/>
          <w:sz w:val="24"/>
          <w:szCs w:val="24"/>
        </w:rPr>
        <w:t>), das respectivas quantidades, preços registrados e demais condições.</w:t>
      </w:r>
    </w:p>
    <w:p w14:paraId="2576F8E3" w14:textId="21CCD2A0" w:rsidR="0012728D" w:rsidRPr="00F64EF2" w:rsidRDefault="0012728D" w:rsidP="0012728D">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sidRPr="00F64EF2">
        <w:rPr>
          <w:rFonts w:ascii="Arial" w:hAnsi="Arial" w:cs="Arial"/>
          <w:color w:val="000000"/>
          <w:sz w:val="24"/>
          <w:szCs w:val="24"/>
        </w:rPr>
        <w:tab/>
      </w:r>
      <w:r w:rsidRPr="00F64EF2">
        <w:rPr>
          <w:rFonts w:ascii="Arial" w:hAnsi="Arial" w:cs="Arial"/>
          <w:color w:val="000000"/>
          <w:sz w:val="24"/>
          <w:szCs w:val="24"/>
        </w:rPr>
        <w:tab/>
      </w:r>
      <w:r w:rsidR="006130C7">
        <w:rPr>
          <w:rFonts w:ascii="Arial" w:hAnsi="Arial" w:cs="Arial"/>
          <w:color w:val="000000"/>
          <w:sz w:val="24"/>
          <w:szCs w:val="24"/>
        </w:rPr>
        <w:t>14</w:t>
      </w:r>
      <w:r w:rsidR="006130C7" w:rsidRPr="00F64EF2">
        <w:rPr>
          <w:rFonts w:ascii="Arial" w:hAnsi="Arial" w:cs="Arial"/>
          <w:color w:val="000000"/>
          <w:sz w:val="24"/>
          <w:szCs w:val="24"/>
        </w:rPr>
        <w:t>.</w:t>
      </w:r>
      <w:r w:rsidR="00936BAC">
        <w:rPr>
          <w:rFonts w:ascii="Arial" w:hAnsi="Arial" w:cs="Arial"/>
          <w:color w:val="000000"/>
          <w:sz w:val="24"/>
          <w:szCs w:val="24"/>
        </w:rPr>
        <w:t>7</w:t>
      </w:r>
      <w:r w:rsidR="006130C7">
        <w:rPr>
          <w:rFonts w:ascii="Arial" w:hAnsi="Arial" w:cs="Arial"/>
          <w:color w:val="000000"/>
          <w:sz w:val="24"/>
          <w:szCs w:val="24"/>
        </w:rPr>
        <w:t>.</w:t>
      </w:r>
      <w:r w:rsidR="006130C7" w:rsidRPr="00F64EF2">
        <w:rPr>
          <w:rFonts w:ascii="Arial" w:hAnsi="Arial" w:cs="Arial"/>
          <w:color w:val="000000"/>
          <w:sz w:val="24"/>
          <w:szCs w:val="24"/>
        </w:rPr>
        <w:t xml:space="preserve"> </w:t>
      </w:r>
      <w:r w:rsidRPr="00F64EF2">
        <w:rPr>
          <w:rFonts w:ascii="Arial" w:hAnsi="Arial" w:cs="Arial"/>
          <w:color w:val="000000"/>
          <w:sz w:val="24"/>
          <w:szCs w:val="24"/>
        </w:rPr>
        <w:t xml:space="preserve">A existência de preços registrados implicará compromisso de fornecimento nas condições estabelecidas, mas não obrigará a Administração a contratar, facultada a realização de licitação específica para a aquisição pretendida, </w:t>
      </w:r>
      <w:r w:rsidRPr="00F64EF2">
        <w:rPr>
          <w:rFonts w:ascii="Arial" w:hAnsi="Arial" w:cs="Arial"/>
          <w:sz w:val="24"/>
          <w:szCs w:val="24"/>
        </w:rPr>
        <w:t xml:space="preserve">desde que devidamente justificada.  </w:t>
      </w:r>
    </w:p>
    <w:p w14:paraId="6036D928" w14:textId="58F115C1" w:rsidR="0012728D" w:rsidRDefault="0012728D" w:rsidP="0012728D">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color w:val="000000"/>
          <w:sz w:val="24"/>
          <w:szCs w:val="24"/>
        </w:rPr>
      </w:pPr>
      <w:r w:rsidRPr="00F64EF2">
        <w:rPr>
          <w:rFonts w:ascii="Arial" w:hAnsi="Arial" w:cs="Arial"/>
          <w:color w:val="000000"/>
          <w:sz w:val="24"/>
          <w:szCs w:val="24"/>
        </w:rPr>
        <w:lastRenderedPageBreak/>
        <w:tab/>
      </w:r>
      <w:r w:rsidRPr="00F64EF2">
        <w:rPr>
          <w:rFonts w:ascii="Arial" w:hAnsi="Arial" w:cs="Arial"/>
          <w:color w:val="000000"/>
          <w:sz w:val="24"/>
          <w:szCs w:val="24"/>
        </w:rPr>
        <w:tab/>
      </w:r>
      <w:r w:rsidR="006130C7">
        <w:rPr>
          <w:rFonts w:ascii="Arial" w:hAnsi="Arial" w:cs="Arial"/>
          <w:color w:val="000000"/>
          <w:sz w:val="24"/>
          <w:szCs w:val="24"/>
        </w:rPr>
        <w:t>14</w:t>
      </w:r>
      <w:r w:rsidR="006130C7" w:rsidRPr="00F64EF2">
        <w:rPr>
          <w:rFonts w:ascii="Arial" w:hAnsi="Arial" w:cs="Arial"/>
          <w:color w:val="000000"/>
          <w:sz w:val="24"/>
          <w:szCs w:val="24"/>
        </w:rPr>
        <w:t>.</w:t>
      </w:r>
      <w:r w:rsidR="00936BAC">
        <w:rPr>
          <w:rFonts w:ascii="Arial" w:hAnsi="Arial" w:cs="Arial"/>
          <w:color w:val="000000"/>
          <w:sz w:val="24"/>
          <w:szCs w:val="24"/>
        </w:rPr>
        <w:t>8</w:t>
      </w:r>
      <w:r w:rsidR="006130C7">
        <w:rPr>
          <w:rFonts w:ascii="Arial" w:hAnsi="Arial" w:cs="Arial"/>
          <w:color w:val="000000"/>
          <w:sz w:val="24"/>
          <w:szCs w:val="24"/>
        </w:rPr>
        <w:t>.</w:t>
      </w:r>
      <w:r w:rsidR="006130C7" w:rsidRPr="00F64EF2">
        <w:rPr>
          <w:rFonts w:ascii="Arial" w:hAnsi="Arial" w:cs="Arial"/>
          <w:color w:val="000000"/>
          <w:sz w:val="24"/>
          <w:szCs w:val="24"/>
        </w:rPr>
        <w:t xml:space="preserve"> </w:t>
      </w:r>
      <w:r w:rsidRPr="00F64EF2">
        <w:rPr>
          <w:rFonts w:ascii="Arial" w:hAnsi="Arial" w:cs="Arial"/>
          <w:color w:val="000000"/>
          <w:sz w:val="24"/>
          <w:szCs w:val="24"/>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66C6C040" w14:textId="2950B999" w:rsidR="00FB10B5" w:rsidRPr="00F64EF2" w:rsidRDefault="00FB10B5" w:rsidP="00FB10B5">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sidRPr="00F64EF2">
        <w:rPr>
          <w:rFonts w:ascii="Arial" w:hAnsi="Arial" w:cs="Arial"/>
          <w:sz w:val="24"/>
          <w:szCs w:val="24"/>
        </w:rPr>
        <w:tab/>
      </w:r>
      <w:r>
        <w:rPr>
          <w:rFonts w:ascii="Arial" w:hAnsi="Arial" w:cs="Arial"/>
          <w:sz w:val="24"/>
          <w:szCs w:val="24"/>
        </w:rPr>
        <w:t>14.9</w:t>
      </w:r>
      <w:r w:rsidRPr="00F64EF2">
        <w:rPr>
          <w:rFonts w:ascii="Arial" w:hAnsi="Arial" w:cs="Arial"/>
          <w:sz w:val="24"/>
          <w:szCs w:val="24"/>
        </w:rPr>
        <w:t xml:space="preserve"> </w:t>
      </w:r>
      <w:r w:rsidRPr="00F64EF2">
        <w:rPr>
          <w:rFonts w:ascii="Arial" w:hAnsi="Arial" w:cs="Arial"/>
          <w:color w:val="000000"/>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motivada.</w:t>
      </w:r>
    </w:p>
    <w:p w14:paraId="71CA5534" w14:textId="22EC9BA8" w:rsidR="00FB10B5" w:rsidRPr="00F171D2" w:rsidRDefault="00FB10B5" w:rsidP="00FB10B5">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color w:val="000000"/>
          <w:sz w:val="24"/>
          <w:szCs w:val="24"/>
        </w:rPr>
      </w:pPr>
      <w:r w:rsidRPr="006A4CDF">
        <w:rPr>
          <w:rFonts w:ascii="Arial" w:hAnsi="Arial" w:cs="Arial"/>
          <w:color w:val="EE0000"/>
          <w:sz w:val="24"/>
          <w:szCs w:val="24"/>
        </w:rPr>
        <w:tab/>
      </w:r>
      <w:r w:rsidRPr="00F171D2">
        <w:rPr>
          <w:rFonts w:ascii="Arial" w:hAnsi="Arial" w:cs="Arial"/>
          <w:color w:val="000000"/>
          <w:sz w:val="24"/>
          <w:szCs w:val="24"/>
        </w:rPr>
        <w:t xml:space="preserve">14.10 A qualquer tempo o preço registrado poderá ser revisto em decorrência de eventual redução daqueles praticados no mercado, ou de fato que eleve o custo dos bens registrados, cabendo </w:t>
      </w:r>
      <w:r w:rsidR="006A4CDF" w:rsidRPr="00F171D2">
        <w:rPr>
          <w:rFonts w:ascii="Arial" w:hAnsi="Arial" w:cs="Arial"/>
          <w:color w:val="000000"/>
          <w:sz w:val="24"/>
          <w:szCs w:val="24"/>
        </w:rPr>
        <w:t>ao</w:t>
      </w:r>
      <w:r w:rsidRPr="00F171D2">
        <w:rPr>
          <w:rFonts w:ascii="Arial" w:hAnsi="Arial" w:cs="Arial"/>
          <w:color w:val="000000"/>
          <w:sz w:val="24"/>
          <w:szCs w:val="24"/>
        </w:rPr>
        <w:t xml:space="preserve"> TJ/MS promover as necessárias providências convocando os fornecedores registrados para negociar o novo valor.</w:t>
      </w:r>
    </w:p>
    <w:p w14:paraId="7A3392B0" w14:textId="4AB8F73C" w:rsidR="00FB10B5" w:rsidRPr="00F171D2" w:rsidRDefault="00FB10B5" w:rsidP="00FB10B5">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color w:val="000000"/>
          <w:sz w:val="24"/>
          <w:szCs w:val="24"/>
        </w:rPr>
      </w:pPr>
      <w:r w:rsidRPr="00F171D2">
        <w:rPr>
          <w:rFonts w:ascii="Arial" w:hAnsi="Arial" w:cs="Arial"/>
          <w:color w:val="000000"/>
          <w:sz w:val="24"/>
          <w:szCs w:val="24"/>
        </w:rPr>
        <w:tab/>
      </w:r>
      <w:r w:rsidRPr="00F171D2">
        <w:rPr>
          <w:rFonts w:ascii="Arial" w:hAnsi="Arial" w:cs="Arial"/>
          <w:color w:val="000000"/>
          <w:sz w:val="24"/>
          <w:szCs w:val="24"/>
        </w:rPr>
        <w:tab/>
        <w:t>14.10.1 O novo preço, resultante da negociação de que trata o subitem anterior, será consignado, através de aditamento, na Ata de Registro de Preços, ao qual estarão os fornecedores vinculados, e será objeto de publicação no Diário da Justiça Eletrônico/MS.</w:t>
      </w:r>
    </w:p>
    <w:p w14:paraId="6E88304E" w14:textId="77777777" w:rsidR="006A4CDF" w:rsidRPr="00F171D2" w:rsidRDefault="006A4CDF" w:rsidP="00FB10B5">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color w:val="000000"/>
          <w:sz w:val="24"/>
          <w:szCs w:val="24"/>
        </w:rPr>
      </w:pPr>
    </w:p>
    <w:p w14:paraId="738385BA" w14:textId="77777777" w:rsidR="00E03987" w:rsidRDefault="00E03987" w:rsidP="007E4CEC">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
          <w:sz w:val="24"/>
          <w:szCs w:val="24"/>
        </w:rPr>
      </w:pPr>
    </w:p>
    <w:p w14:paraId="10E2A6FA" w14:textId="7A12CEE1" w:rsidR="0052203D" w:rsidRDefault="00A9115C" w:rsidP="0052203D">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
          <w:sz w:val="24"/>
          <w:szCs w:val="24"/>
        </w:rPr>
      </w:pPr>
      <w:r w:rsidRPr="00A9115C">
        <w:rPr>
          <w:rFonts w:ascii="Arial" w:hAnsi="Arial" w:cs="Arial"/>
          <w:b/>
          <w:sz w:val="24"/>
          <w:szCs w:val="24"/>
        </w:rPr>
        <w:t xml:space="preserve">15. </w:t>
      </w:r>
      <w:r w:rsidR="0052203D" w:rsidRPr="00A9115C">
        <w:rPr>
          <w:rFonts w:ascii="Arial" w:hAnsi="Arial" w:cs="Arial"/>
          <w:b/>
          <w:sz w:val="24"/>
          <w:szCs w:val="24"/>
        </w:rPr>
        <w:t>FORMAÇÃO DO CADASTRO DE RESERVA</w:t>
      </w:r>
    </w:p>
    <w:p w14:paraId="539B116C" w14:textId="77777777" w:rsidR="00A9115C" w:rsidRPr="00A9115C" w:rsidRDefault="00A9115C" w:rsidP="0052203D">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
          <w:sz w:val="24"/>
          <w:szCs w:val="24"/>
        </w:rPr>
      </w:pPr>
    </w:p>
    <w:p w14:paraId="622C7BD1" w14:textId="4A4BF063" w:rsidR="0052203D" w:rsidRPr="00C36AC1" w:rsidRDefault="00A9115C" w:rsidP="0052203D">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C36AC1">
        <w:rPr>
          <w:rFonts w:ascii="Arial" w:hAnsi="Arial" w:cs="Arial"/>
          <w:bCs/>
          <w:sz w:val="24"/>
          <w:szCs w:val="24"/>
        </w:rPr>
        <w:t>15.1</w:t>
      </w:r>
      <w:r w:rsidR="0052203D" w:rsidRPr="00C36AC1">
        <w:rPr>
          <w:rFonts w:ascii="Arial" w:hAnsi="Arial" w:cs="Arial"/>
          <w:bCs/>
          <w:sz w:val="24"/>
          <w:szCs w:val="24"/>
        </w:rPr>
        <w:t>.</w:t>
      </w:r>
      <w:r w:rsidRPr="00C36AC1">
        <w:rPr>
          <w:rFonts w:ascii="Arial" w:hAnsi="Arial" w:cs="Arial"/>
          <w:bCs/>
          <w:sz w:val="24"/>
          <w:szCs w:val="24"/>
        </w:rPr>
        <w:t xml:space="preserve"> </w:t>
      </w:r>
      <w:r w:rsidR="0052203D" w:rsidRPr="00C36AC1">
        <w:rPr>
          <w:rFonts w:ascii="Arial" w:hAnsi="Arial" w:cs="Arial"/>
          <w:bCs/>
          <w:sz w:val="24"/>
          <w:szCs w:val="24"/>
        </w:rPr>
        <w:t xml:space="preserve"> Após a homologação da licitação, o ordenador de despesas poderá incluir na ata, na forma de anexo, o registro: </w:t>
      </w:r>
    </w:p>
    <w:p w14:paraId="5F96E734" w14:textId="77777777" w:rsidR="0052203D" w:rsidRPr="00C36AC1" w:rsidRDefault="0052203D" w:rsidP="0052203D">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C36AC1">
        <w:rPr>
          <w:rFonts w:ascii="Arial" w:hAnsi="Arial" w:cs="Arial"/>
          <w:bCs/>
          <w:sz w:val="24"/>
          <w:szCs w:val="24"/>
        </w:rPr>
        <w:t xml:space="preserve">a) das licitantes que aceitarem cotar o objeto com preço igual ao do adjudicatário, observada a classificação na licitação; e </w:t>
      </w:r>
    </w:p>
    <w:p w14:paraId="3B308D68" w14:textId="77777777" w:rsidR="0052203D" w:rsidRDefault="0052203D" w:rsidP="0052203D">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C36AC1">
        <w:rPr>
          <w:rFonts w:ascii="Arial" w:hAnsi="Arial" w:cs="Arial"/>
          <w:bCs/>
          <w:sz w:val="24"/>
          <w:szCs w:val="24"/>
        </w:rPr>
        <w:t xml:space="preserve">b) das licitantes que mantiverem sua proposta original; </w:t>
      </w:r>
    </w:p>
    <w:p w14:paraId="6D1FB607" w14:textId="2418D6E4" w:rsidR="00E30440" w:rsidRPr="00180AB4" w:rsidRDefault="00E30440" w:rsidP="0052203D">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180AB4">
        <w:rPr>
          <w:rFonts w:ascii="Arial" w:hAnsi="Arial" w:cs="Arial"/>
          <w:bCs/>
          <w:sz w:val="24"/>
          <w:szCs w:val="24"/>
        </w:rPr>
        <w:t>15.1.1. A notificação dos interessados será veiculada no sistema e a devolutiva dos interessados ocorrerá via e-mail</w:t>
      </w:r>
      <w:r w:rsidR="00180AB4" w:rsidRPr="00180AB4">
        <w:rPr>
          <w:rFonts w:ascii="Arial" w:hAnsi="Arial" w:cs="Arial"/>
          <w:bCs/>
          <w:sz w:val="24"/>
          <w:szCs w:val="24"/>
        </w:rPr>
        <w:t>.</w:t>
      </w:r>
    </w:p>
    <w:p w14:paraId="50ADAE9D" w14:textId="1C28F3C8" w:rsidR="0052203D" w:rsidRPr="00C36AC1" w:rsidRDefault="00A9115C" w:rsidP="0052203D">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C36AC1">
        <w:rPr>
          <w:rFonts w:ascii="Arial" w:hAnsi="Arial" w:cs="Arial"/>
          <w:bCs/>
          <w:sz w:val="24"/>
          <w:szCs w:val="24"/>
        </w:rPr>
        <w:t>15.2</w:t>
      </w:r>
      <w:r w:rsidR="0052203D" w:rsidRPr="00C36AC1">
        <w:rPr>
          <w:rFonts w:ascii="Arial" w:hAnsi="Arial" w:cs="Arial"/>
          <w:bCs/>
          <w:sz w:val="24"/>
          <w:szCs w:val="24"/>
        </w:rPr>
        <w:t xml:space="preserve">. Na hipótese de a convocada não assinar a ata de registro de preços no prazo e nas condições estabelecidas, fica facultado à Administração convocar as licitantes remanescentes, na ordem de classificação, para fazê-la em igual prazo e nas condições propostas pela primeira classificada; </w:t>
      </w:r>
    </w:p>
    <w:p w14:paraId="3210A317" w14:textId="4AF077F9" w:rsidR="0052203D" w:rsidRPr="00C36AC1" w:rsidRDefault="00A9115C" w:rsidP="0052203D">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C36AC1">
        <w:rPr>
          <w:rFonts w:ascii="Arial" w:hAnsi="Arial" w:cs="Arial"/>
          <w:bCs/>
          <w:sz w:val="24"/>
          <w:szCs w:val="24"/>
        </w:rPr>
        <w:t>15.3</w:t>
      </w:r>
      <w:r w:rsidR="0052203D" w:rsidRPr="00C36AC1">
        <w:rPr>
          <w:rFonts w:ascii="Arial" w:hAnsi="Arial" w:cs="Arial"/>
          <w:bCs/>
          <w:sz w:val="24"/>
          <w:szCs w:val="24"/>
        </w:rPr>
        <w:t xml:space="preserve">. Será respeitada, nas contratações, a ordem de classificação das licitantes ou fornecedores registrados na ata; </w:t>
      </w:r>
    </w:p>
    <w:p w14:paraId="434D6BF8" w14:textId="1E7FE88B" w:rsidR="0052203D" w:rsidRPr="00C36AC1" w:rsidRDefault="00A9115C" w:rsidP="0052203D">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C36AC1">
        <w:rPr>
          <w:rFonts w:ascii="Arial" w:hAnsi="Arial" w:cs="Arial"/>
          <w:bCs/>
          <w:sz w:val="24"/>
          <w:szCs w:val="24"/>
        </w:rPr>
        <w:t>15.4</w:t>
      </w:r>
      <w:r w:rsidR="0052203D" w:rsidRPr="00C36AC1">
        <w:rPr>
          <w:rFonts w:ascii="Arial" w:hAnsi="Arial" w:cs="Arial"/>
          <w:bCs/>
          <w:sz w:val="24"/>
          <w:szCs w:val="24"/>
        </w:rPr>
        <w:t xml:space="preserve">. Para fins da ordem de classificação, as licitantes ou fornecedores que aceitarem ofertar o objeto com preço igual ao do </w:t>
      </w:r>
      <w:r w:rsidR="00E03987" w:rsidRPr="00C36AC1">
        <w:rPr>
          <w:rFonts w:ascii="Arial" w:hAnsi="Arial" w:cs="Arial"/>
          <w:bCs/>
          <w:sz w:val="24"/>
          <w:szCs w:val="24"/>
        </w:rPr>
        <w:t>detentor da Ata de Registro de Preços</w:t>
      </w:r>
      <w:r w:rsidR="0052203D" w:rsidRPr="00C36AC1">
        <w:rPr>
          <w:rFonts w:ascii="Arial" w:hAnsi="Arial" w:cs="Arial"/>
          <w:bCs/>
          <w:sz w:val="24"/>
          <w:szCs w:val="24"/>
        </w:rPr>
        <w:t xml:space="preserve"> antecederão aqueles que mantiverem sua proposta original; </w:t>
      </w:r>
    </w:p>
    <w:p w14:paraId="0C33CEEE" w14:textId="1610036A" w:rsidR="0052203D" w:rsidRDefault="00A9115C" w:rsidP="0052203D">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C36AC1">
        <w:rPr>
          <w:rFonts w:ascii="Arial" w:hAnsi="Arial" w:cs="Arial"/>
          <w:bCs/>
          <w:sz w:val="24"/>
          <w:szCs w:val="24"/>
        </w:rPr>
        <w:t>15.5</w:t>
      </w:r>
      <w:r w:rsidR="0052203D" w:rsidRPr="00C36AC1">
        <w:rPr>
          <w:rFonts w:ascii="Arial" w:hAnsi="Arial" w:cs="Arial"/>
          <w:bCs/>
          <w:sz w:val="24"/>
          <w:szCs w:val="24"/>
        </w:rPr>
        <w:t xml:space="preserve">. A apresentação de novas propostas na forma deste item não prejudicará o resultado do certame em relação à licitante mais bem classificada; </w:t>
      </w:r>
    </w:p>
    <w:p w14:paraId="3A963F07" w14:textId="3B2A6478" w:rsidR="0052203D" w:rsidRDefault="00A9115C" w:rsidP="0052203D">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C36AC1">
        <w:rPr>
          <w:rFonts w:ascii="Arial" w:hAnsi="Arial" w:cs="Arial"/>
          <w:bCs/>
          <w:sz w:val="24"/>
          <w:szCs w:val="24"/>
        </w:rPr>
        <w:t>15.6</w:t>
      </w:r>
      <w:r w:rsidR="0052203D" w:rsidRPr="00C36AC1">
        <w:rPr>
          <w:rFonts w:ascii="Arial" w:hAnsi="Arial" w:cs="Arial"/>
          <w:bCs/>
          <w:sz w:val="24"/>
          <w:szCs w:val="24"/>
        </w:rPr>
        <w:t>. A habilitação das licitantes que comporão o cadastro de reserva será efetuada quando houver necessidade de contratação d</w:t>
      </w:r>
      <w:r w:rsidR="0025511E">
        <w:rPr>
          <w:rFonts w:ascii="Arial" w:hAnsi="Arial" w:cs="Arial"/>
          <w:bCs/>
          <w:sz w:val="24"/>
          <w:szCs w:val="24"/>
        </w:rPr>
        <w:t>e</w:t>
      </w:r>
      <w:r w:rsidR="0052203D" w:rsidRPr="00C36AC1">
        <w:rPr>
          <w:rFonts w:ascii="Arial" w:hAnsi="Arial" w:cs="Arial"/>
          <w:bCs/>
          <w:sz w:val="24"/>
          <w:szCs w:val="24"/>
        </w:rPr>
        <w:t xml:space="preserve"> licitante remanescente</w:t>
      </w:r>
      <w:r w:rsidR="0025511E">
        <w:rPr>
          <w:rFonts w:ascii="Arial" w:hAnsi="Arial" w:cs="Arial"/>
          <w:bCs/>
          <w:sz w:val="24"/>
          <w:szCs w:val="24"/>
        </w:rPr>
        <w:t>.</w:t>
      </w:r>
      <w:r w:rsidR="0052203D" w:rsidRPr="00C36AC1">
        <w:rPr>
          <w:rFonts w:ascii="Arial" w:hAnsi="Arial" w:cs="Arial"/>
          <w:bCs/>
          <w:sz w:val="24"/>
          <w:szCs w:val="24"/>
        </w:rPr>
        <w:t xml:space="preserve"> </w:t>
      </w:r>
    </w:p>
    <w:p w14:paraId="643BDE02" w14:textId="5F9D6A95" w:rsidR="0025511E" w:rsidRPr="009838C3" w:rsidRDefault="0025511E" w:rsidP="0025511E">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9838C3">
        <w:rPr>
          <w:rFonts w:ascii="Arial" w:hAnsi="Arial" w:cs="Arial"/>
          <w:bCs/>
          <w:sz w:val="24"/>
          <w:szCs w:val="24"/>
        </w:rPr>
        <w:tab/>
        <w:t>15.6.1. O fornecedor habilitado por meio do cadastro de reserva substituirá o detentor original da ARP com os quantitativos e</w:t>
      </w:r>
      <w:r w:rsidR="009838C3">
        <w:rPr>
          <w:rFonts w:ascii="Arial" w:hAnsi="Arial" w:cs="Arial"/>
          <w:bCs/>
          <w:sz w:val="24"/>
          <w:szCs w:val="24"/>
        </w:rPr>
        <w:t xml:space="preserve"> </w:t>
      </w:r>
      <w:r w:rsidRPr="009838C3">
        <w:rPr>
          <w:rFonts w:ascii="Arial" w:hAnsi="Arial" w:cs="Arial"/>
          <w:bCs/>
          <w:sz w:val="24"/>
          <w:szCs w:val="24"/>
        </w:rPr>
        <w:t xml:space="preserve">prazos remanescentes, inclusive quanto </w:t>
      </w:r>
      <w:r w:rsidR="009838C3">
        <w:rPr>
          <w:rFonts w:ascii="Arial" w:hAnsi="Arial" w:cs="Arial"/>
          <w:bCs/>
          <w:sz w:val="24"/>
          <w:szCs w:val="24"/>
        </w:rPr>
        <w:t>à</w:t>
      </w:r>
      <w:r w:rsidRPr="009838C3">
        <w:rPr>
          <w:rFonts w:ascii="Arial" w:hAnsi="Arial" w:cs="Arial"/>
          <w:bCs/>
          <w:sz w:val="24"/>
          <w:szCs w:val="24"/>
        </w:rPr>
        <w:t xml:space="preserve"> possibilidade de prorrogação e renovação de quantitativos</w:t>
      </w:r>
      <w:r w:rsidR="009838C3">
        <w:rPr>
          <w:rFonts w:ascii="Arial" w:hAnsi="Arial" w:cs="Arial"/>
          <w:bCs/>
          <w:sz w:val="24"/>
          <w:szCs w:val="24"/>
        </w:rPr>
        <w:t>.</w:t>
      </w:r>
    </w:p>
    <w:p w14:paraId="6BA8DCAD" w14:textId="75F92134" w:rsidR="0052203D" w:rsidRPr="00C36AC1" w:rsidRDefault="00A9115C" w:rsidP="0052203D">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C36AC1">
        <w:rPr>
          <w:rFonts w:ascii="Arial" w:hAnsi="Arial" w:cs="Arial"/>
          <w:bCs/>
          <w:sz w:val="24"/>
          <w:szCs w:val="24"/>
        </w:rPr>
        <w:t>15.7</w:t>
      </w:r>
      <w:r w:rsidR="0052203D" w:rsidRPr="00C36AC1">
        <w:rPr>
          <w:rFonts w:ascii="Arial" w:hAnsi="Arial" w:cs="Arial"/>
          <w:bCs/>
          <w:sz w:val="24"/>
          <w:szCs w:val="24"/>
        </w:rPr>
        <w:t>. Na hipótese de nenhuma das licitantes que aceitaram cotar o objeto com preço igual ao d</w:t>
      </w:r>
      <w:r w:rsidR="000C62A4" w:rsidRPr="00C36AC1">
        <w:rPr>
          <w:rFonts w:ascii="Arial" w:hAnsi="Arial" w:cs="Arial"/>
          <w:bCs/>
          <w:sz w:val="24"/>
          <w:szCs w:val="24"/>
        </w:rPr>
        <w:t>a</w:t>
      </w:r>
      <w:r w:rsidR="0052203D" w:rsidRPr="00C36AC1">
        <w:rPr>
          <w:rFonts w:ascii="Arial" w:hAnsi="Arial" w:cs="Arial"/>
          <w:bCs/>
          <w:sz w:val="24"/>
          <w:szCs w:val="24"/>
        </w:rPr>
        <w:t xml:space="preserve"> </w:t>
      </w:r>
      <w:r w:rsidR="000C62A4" w:rsidRPr="00C36AC1">
        <w:rPr>
          <w:rFonts w:ascii="Arial" w:hAnsi="Arial" w:cs="Arial"/>
          <w:bCs/>
          <w:sz w:val="24"/>
          <w:szCs w:val="24"/>
        </w:rPr>
        <w:t>detentora da ARP</w:t>
      </w:r>
      <w:r w:rsidR="0052203D" w:rsidRPr="00C36AC1">
        <w:rPr>
          <w:rFonts w:ascii="Arial" w:hAnsi="Arial" w:cs="Arial"/>
          <w:bCs/>
          <w:sz w:val="24"/>
          <w:szCs w:val="24"/>
        </w:rPr>
        <w:t xml:space="preserve"> concordar com a contratação nos termos, em igual prazo e nas condições propostas pela primeira classificada, a Administração, observados o valor estimado e a sua eventual atualização na forma prevista no Edital, poderá: </w:t>
      </w:r>
    </w:p>
    <w:p w14:paraId="4826C784" w14:textId="7D32714B" w:rsidR="0052203D" w:rsidRPr="00C36AC1" w:rsidRDefault="0052203D" w:rsidP="0052203D">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C36AC1">
        <w:rPr>
          <w:rFonts w:ascii="Arial" w:hAnsi="Arial" w:cs="Arial"/>
          <w:bCs/>
          <w:sz w:val="24"/>
          <w:szCs w:val="24"/>
        </w:rPr>
        <w:lastRenderedPageBreak/>
        <w:t xml:space="preserve">a) Convocar as licitantes que mantiveram sua proposta original para negociação, na ordem de classificação, com vistas à obtenção de preço melhor, mesmo que acima do preço </w:t>
      </w:r>
      <w:r w:rsidR="000C62A4" w:rsidRPr="00C36AC1">
        <w:rPr>
          <w:rFonts w:ascii="Arial" w:hAnsi="Arial" w:cs="Arial"/>
          <w:bCs/>
          <w:sz w:val="24"/>
          <w:szCs w:val="24"/>
        </w:rPr>
        <w:t>da detentora da Ata de Registro de Preços</w:t>
      </w:r>
      <w:r w:rsidRPr="00C36AC1">
        <w:rPr>
          <w:rFonts w:ascii="Arial" w:hAnsi="Arial" w:cs="Arial"/>
          <w:bCs/>
          <w:sz w:val="24"/>
          <w:szCs w:val="24"/>
        </w:rPr>
        <w:t xml:space="preserve">; ou </w:t>
      </w:r>
    </w:p>
    <w:p w14:paraId="12C0F7BC" w14:textId="77777777" w:rsidR="0052203D" w:rsidRPr="00C36AC1" w:rsidRDefault="0052203D" w:rsidP="0052203D">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C36AC1">
        <w:rPr>
          <w:rFonts w:ascii="Arial" w:hAnsi="Arial" w:cs="Arial"/>
          <w:bCs/>
          <w:sz w:val="24"/>
          <w:szCs w:val="24"/>
        </w:rPr>
        <w:t xml:space="preserve">b) Adjudicar e firmar o contrato nas condições ofertadas pelas licitantes remanescentes, observada a ordem de classificação, quando frustrada a negociação de melhor condição; </w:t>
      </w:r>
    </w:p>
    <w:p w14:paraId="324ADD63" w14:textId="1C5EBB60" w:rsidR="0052203D" w:rsidRPr="00C36AC1" w:rsidRDefault="00A9115C" w:rsidP="0052203D">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r w:rsidRPr="00C36AC1">
        <w:rPr>
          <w:rFonts w:ascii="Arial" w:hAnsi="Arial" w:cs="Arial"/>
          <w:bCs/>
          <w:sz w:val="24"/>
          <w:szCs w:val="24"/>
        </w:rPr>
        <w:t>15.8</w:t>
      </w:r>
      <w:r w:rsidR="0052203D" w:rsidRPr="00C36AC1">
        <w:rPr>
          <w:rFonts w:ascii="Arial" w:hAnsi="Arial" w:cs="Arial"/>
          <w:bCs/>
          <w:sz w:val="24"/>
          <w:szCs w:val="24"/>
        </w:rPr>
        <w:t>. As demais condições para a assinatura da Ata de Registro de Preços são aquelas constantes do Termo de Referência e seus adendos;</w:t>
      </w:r>
    </w:p>
    <w:p w14:paraId="65E16342" w14:textId="77777777" w:rsidR="00936BAC" w:rsidRPr="00B26806" w:rsidRDefault="00936BAC" w:rsidP="0033679B">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p>
    <w:p w14:paraId="521CBD8E" w14:textId="77777777" w:rsidR="00A13BF3" w:rsidRPr="00B26806" w:rsidRDefault="00A13BF3" w:rsidP="007E4CEC">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Cs/>
          <w:sz w:val="24"/>
          <w:szCs w:val="24"/>
        </w:rPr>
      </w:pPr>
    </w:p>
    <w:p w14:paraId="344BBFB4" w14:textId="6B4BB8E7" w:rsidR="00485221" w:rsidRPr="00F64EF2" w:rsidRDefault="00C7442E" w:rsidP="00485221">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
          <w:sz w:val="24"/>
          <w:szCs w:val="24"/>
        </w:rPr>
      </w:pPr>
      <w:r>
        <w:rPr>
          <w:rFonts w:ascii="Arial" w:hAnsi="Arial" w:cs="Arial"/>
          <w:b/>
          <w:sz w:val="24"/>
          <w:szCs w:val="24"/>
        </w:rPr>
        <w:t xml:space="preserve">16. </w:t>
      </w:r>
      <w:r w:rsidR="00485221" w:rsidRPr="00F64EF2">
        <w:rPr>
          <w:rFonts w:ascii="Arial" w:hAnsi="Arial" w:cs="Arial"/>
          <w:b/>
          <w:sz w:val="24"/>
          <w:szCs w:val="24"/>
        </w:rPr>
        <w:t>DO PRAZO DE VALIDADE E DO CANCELAMENTO DO REGISTRO DE PREÇOS</w:t>
      </w:r>
    </w:p>
    <w:p w14:paraId="590628AB" w14:textId="77777777" w:rsidR="00485221" w:rsidRPr="00F64EF2" w:rsidRDefault="00485221" w:rsidP="00485221">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p>
    <w:p w14:paraId="5C52FE83" w14:textId="55B176D9" w:rsidR="00485221" w:rsidRPr="00F64EF2" w:rsidRDefault="00485221" w:rsidP="00485221">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shd w:val="clear" w:color="auto" w:fill="FFFFFF"/>
        </w:rPr>
      </w:pPr>
      <w:r w:rsidRPr="00F64EF2">
        <w:rPr>
          <w:rFonts w:ascii="Arial" w:hAnsi="Arial" w:cs="Arial"/>
          <w:sz w:val="24"/>
          <w:szCs w:val="24"/>
          <w:shd w:val="clear" w:color="auto" w:fill="FFFFFF"/>
        </w:rPr>
        <w:t>1</w:t>
      </w:r>
      <w:r w:rsidR="00C7442E">
        <w:rPr>
          <w:rFonts w:ascii="Arial" w:hAnsi="Arial" w:cs="Arial"/>
          <w:sz w:val="24"/>
          <w:szCs w:val="24"/>
          <w:shd w:val="clear" w:color="auto" w:fill="FFFFFF"/>
        </w:rPr>
        <w:t>6.1.</w:t>
      </w:r>
      <w:r w:rsidRPr="00F64EF2">
        <w:rPr>
          <w:rFonts w:ascii="Arial" w:hAnsi="Arial" w:cs="Arial"/>
          <w:sz w:val="24"/>
          <w:szCs w:val="24"/>
          <w:shd w:val="clear" w:color="auto" w:fill="FFFFFF"/>
        </w:rPr>
        <w:t xml:space="preserve"> O prazo de vigência da Ata de Registro de Preços será de 1 (um) ano e poderá ser prorrogado, por igual período, desde que comprovado o preço vantajoso, conforme prescreve o art. 84 da Lei 14.133/2021. </w:t>
      </w:r>
    </w:p>
    <w:p w14:paraId="76FAD1FC" w14:textId="0BF929E2" w:rsidR="00485221" w:rsidRPr="00F64EF2" w:rsidRDefault="00C7442E" w:rsidP="00485221">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sidRPr="00F64EF2">
        <w:rPr>
          <w:rFonts w:ascii="Arial" w:hAnsi="Arial" w:cs="Arial"/>
          <w:sz w:val="24"/>
          <w:szCs w:val="24"/>
          <w:shd w:val="clear" w:color="auto" w:fill="FFFFFF"/>
        </w:rPr>
        <w:t>1</w:t>
      </w:r>
      <w:r>
        <w:rPr>
          <w:rFonts w:ascii="Arial" w:hAnsi="Arial" w:cs="Arial"/>
          <w:sz w:val="24"/>
          <w:szCs w:val="24"/>
          <w:shd w:val="clear" w:color="auto" w:fill="FFFFFF"/>
        </w:rPr>
        <w:t>6.2.</w:t>
      </w:r>
      <w:r w:rsidRPr="00F64EF2">
        <w:rPr>
          <w:rFonts w:ascii="Arial" w:hAnsi="Arial" w:cs="Arial"/>
          <w:sz w:val="24"/>
          <w:szCs w:val="24"/>
          <w:shd w:val="clear" w:color="auto" w:fill="FFFFFF"/>
        </w:rPr>
        <w:t xml:space="preserve"> </w:t>
      </w:r>
      <w:r w:rsidR="00485221" w:rsidRPr="00F64EF2">
        <w:rPr>
          <w:rFonts w:ascii="Arial" w:hAnsi="Arial" w:cs="Arial"/>
          <w:sz w:val="24"/>
          <w:szCs w:val="24"/>
        </w:rPr>
        <w:t>A Ata de Registro de Preços será cancelada, automaticamente, por decurso do prazo de vigência ou quando não restarem fornecedores registrados e, por iniciativa do gestor, quando o fornecedor:</w:t>
      </w:r>
    </w:p>
    <w:p w14:paraId="0F56AE0E" w14:textId="70C87A65" w:rsidR="00485221" w:rsidRPr="00F64EF2" w:rsidRDefault="00485221" w:rsidP="00485221">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sidRPr="00F64EF2">
        <w:rPr>
          <w:rFonts w:ascii="Arial" w:hAnsi="Arial" w:cs="Arial"/>
          <w:sz w:val="24"/>
          <w:szCs w:val="24"/>
        </w:rPr>
        <w:tab/>
        <w:t xml:space="preserve">I - </w:t>
      </w:r>
      <w:proofErr w:type="gramStart"/>
      <w:r w:rsidRPr="00F64EF2">
        <w:rPr>
          <w:rFonts w:ascii="Arial" w:hAnsi="Arial" w:cs="Arial"/>
          <w:sz w:val="24"/>
          <w:szCs w:val="24"/>
        </w:rPr>
        <w:t>não</w:t>
      </w:r>
      <w:proofErr w:type="gramEnd"/>
      <w:r w:rsidRPr="00F64EF2">
        <w:rPr>
          <w:rFonts w:ascii="Arial" w:hAnsi="Arial" w:cs="Arial"/>
          <w:sz w:val="24"/>
          <w:szCs w:val="24"/>
        </w:rPr>
        <w:t xml:space="preserve"> cumprir as condições da Ata a que estiver vinculado;</w:t>
      </w:r>
    </w:p>
    <w:p w14:paraId="0B600C28" w14:textId="560C76D7" w:rsidR="00485221" w:rsidRPr="00F64EF2" w:rsidRDefault="00485221" w:rsidP="00485221">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sidRPr="00F64EF2">
        <w:rPr>
          <w:rFonts w:ascii="Arial" w:hAnsi="Arial" w:cs="Arial"/>
          <w:sz w:val="24"/>
          <w:szCs w:val="24"/>
        </w:rPr>
        <w:tab/>
        <w:t xml:space="preserve">II - </w:t>
      </w:r>
      <w:proofErr w:type="gramStart"/>
      <w:r w:rsidRPr="00F64EF2">
        <w:rPr>
          <w:rFonts w:ascii="Arial" w:hAnsi="Arial" w:cs="Arial"/>
          <w:sz w:val="24"/>
          <w:szCs w:val="24"/>
        </w:rPr>
        <w:t>não</w:t>
      </w:r>
      <w:proofErr w:type="gramEnd"/>
      <w:r w:rsidRPr="00F64EF2">
        <w:rPr>
          <w:rFonts w:ascii="Arial" w:hAnsi="Arial" w:cs="Arial"/>
          <w:sz w:val="24"/>
          <w:szCs w:val="24"/>
        </w:rPr>
        <w:t xml:space="preserve"> retirar a respectiva nota de empenho e ou não formalizar a ARP decorrente do registro de preços, no prazo estabelecido, sem justificativa aceitável;</w:t>
      </w:r>
    </w:p>
    <w:p w14:paraId="7EBF0F6D" w14:textId="37380394" w:rsidR="00485221" w:rsidRPr="00F64EF2" w:rsidRDefault="00485221" w:rsidP="00485221">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sidRPr="00F64EF2">
        <w:rPr>
          <w:rFonts w:ascii="Arial" w:hAnsi="Arial" w:cs="Arial"/>
          <w:sz w:val="24"/>
          <w:szCs w:val="24"/>
        </w:rPr>
        <w:tab/>
        <w:t>III - não aceitar reduzir o seu preço registrado, na hipótese de apresentar preço superior ao praticado no mercado;</w:t>
      </w:r>
    </w:p>
    <w:p w14:paraId="02BFD1F2" w14:textId="7AEE06B3" w:rsidR="00485221" w:rsidRPr="00F64EF2" w:rsidRDefault="00485221" w:rsidP="00485221">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color w:val="222222"/>
          <w:sz w:val="24"/>
          <w:szCs w:val="24"/>
        </w:rPr>
      </w:pPr>
      <w:r w:rsidRPr="00F64EF2">
        <w:rPr>
          <w:rFonts w:ascii="Arial" w:hAnsi="Arial" w:cs="Arial"/>
          <w:sz w:val="24"/>
          <w:szCs w:val="24"/>
        </w:rPr>
        <w:tab/>
      </w:r>
      <w:r w:rsidRPr="00F64EF2">
        <w:rPr>
          <w:rFonts w:ascii="Arial" w:hAnsi="Arial" w:cs="Arial"/>
          <w:color w:val="222222"/>
          <w:sz w:val="24"/>
          <w:szCs w:val="24"/>
        </w:rPr>
        <w:t xml:space="preserve">IV - </w:t>
      </w:r>
      <w:proofErr w:type="gramStart"/>
      <w:r w:rsidRPr="00F64EF2">
        <w:rPr>
          <w:rFonts w:ascii="Arial" w:hAnsi="Arial" w:cs="Arial"/>
          <w:color w:val="222222"/>
          <w:sz w:val="24"/>
          <w:szCs w:val="24"/>
        </w:rPr>
        <w:t>enquadrar-se</w:t>
      </w:r>
      <w:proofErr w:type="gramEnd"/>
      <w:r w:rsidRPr="00F64EF2">
        <w:rPr>
          <w:rFonts w:ascii="Arial" w:hAnsi="Arial" w:cs="Arial"/>
          <w:color w:val="222222"/>
          <w:sz w:val="24"/>
          <w:szCs w:val="24"/>
        </w:rPr>
        <w:t xml:space="preserve"> nas hipóteses de inexecução total ou parcial do instrumento de ajuste, decorrente do registro de preços estabelecido no art. 115 e seguintes da Lei nº 14.133/21; </w:t>
      </w:r>
    </w:p>
    <w:p w14:paraId="13E5E272" w14:textId="1883FB3D" w:rsidR="00485221" w:rsidRPr="00F64EF2" w:rsidRDefault="00485221" w:rsidP="00485221">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color w:val="222222"/>
          <w:sz w:val="24"/>
          <w:szCs w:val="24"/>
        </w:rPr>
      </w:pPr>
      <w:r w:rsidRPr="00F64EF2">
        <w:rPr>
          <w:rFonts w:ascii="Arial" w:hAnsi="Arial" w:cs="Arial"/>
          <w:color w:val="222222"/>
          <w:sz w:val="24"/>
          <w:szCs w:val="24"/>
        </w:rPr>
        <w:tab/>
        <w:t xml:space="preserve">V - </w:t>
      </w:r>
      <w:proofErr w:type="gramStart"/>
      <w:r w:rsidRPr="00F64EF2">
        <w:rPr>
          <w:rFonts w:ascii="Arial" w:hAnsi="Arial" w:cs="Arial"/>
          <w:color w:val="222222"/>
          <w:sz w:val="24"/>
          <w:szCs w:val="24"/>
        </w:rPr>
        <w:t>estiver</w:t>
      </w:r>
      <w:proofErr w:type="gramEnd"/>
      <w:r w:rsidRPr="00F64EF2">
        <w:rPr>
          <w:rFonts w:ascii="Arial" w:hAnsi="Arial" w:cs="Arial"/>
          <w:color w:val="222222"/>
          <w:sz w:val="24"/>
          <w:szCs w:val="24"/>
        </w:rPr>
        <w:t xml:space="preserve"> impedido de licitar ou de contratar temporariamente ou for declarado inidôneo para licitar ou para contratar com a Administração Pública, nos termos da Lei nº 14.133/21.</w:t>
      </w:r>
    </w:p>
    <w:p w14:paraId="752CE55D" w14:textId="1A4A1087" w:rsidR="00485221" w:rsidRPr="00F64EF2" w:rsidRDefault="00485221" w:rsidP="00485221">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color w:val="222222"/>
          <w:sz w:val="24"/>
          <w:szCs w:val="24"/>
        </w:rPr>
      </w:pPr>
      <w:r w:rsidRPr="00F64EF2">
        <w:rPr>
          <w:rFonts w:ascii="Arial" w:hAnsi="Arial" w:cs="Arial"/>
          <w:color w:val="222222"/>
          <w:sz w:val="24"/>
          <w:szCs w:val="24"/>
        </w:rPr>
        <w:tab/>
        <w:t>1</w:t>
      </w:r>
      <w:r w:rsidR="00C7442E">
        <w:rPr>
          <w:rFonts w:ascii="Arial" w:hAnsi="Arial" w:cs="Arial"/>
          <w:color w:val="222222"/>
          <w:sz w:val="24"/>
          <w:szCs w:val="24"/>
        </w:rPr>
        <w:t>6</w:t>
      </w:r>
      <w:r w:rsidRPr="00F64EF2">
        <w:rPr>
          <w:rFonts w:ascii="Arial" w:hAnsi="Arial" w:cs="Arial"/>
          <w:color w:val="222222"/>
          <w:sz w:val="24"/>
          <w:szCs w:val="24"/>
        </w:rPr>
        <w:t>.2.1</w:t>
      </w:r>
      <w:r w:rsidR="00C7442E">
        <w:rPr>
          <w:rFonts w:ascii="Arial" w:hAnsi="Arial" w:cs="Arial"/>
          <w:color w:val="222222"/>
          <w:sz w:val="24"/>
          <w:szCs w:val="24"/>
        </w:rPr>
        <w:t>.</w:t>
      </w:r>
      <w:r w:rsidRPr="00F64EF2">
        <w:rPr>
          <w:rFonts w:ascii="Arial" w:hAnsi="Arial" w:cs="Arial"/>
          <w:color w:val="222222"/>
          <w:sz w:val="24"/>
          <w:szCs w:val="24"/>
        </w:rPr>
        <w:t xml:space="preserve"> Relativamente ao cancelamento da Ata, nas hipóteses acima previstas, é assegurado o contraditório e a ampla defesa do interessado, no respectivo processo, no prazo de 05 (cinco) dias úteis, contados da notificação ou da publicação.</w:t>
      </w:r>
    </w:p>
    <w:p w14:paraId="5668093C" w14:textId="2668DBD1" w:rsidR="00485221" w:rsidRPr="00F64EF2" w:rsidRDefault="00485221" w:rsidP="00485221">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color w:val="222222"/>
          <w:sz w:val="24"/>
          <w:szCs w:val="24"/>
        </w:rPr>
      </w:pPr>
      <w:r w:rsidRPr="00F64EF2">
        <w:rPr>
          <w:rFonts w:ascii="Arial" w:hAnsi="Arial" w:cs="Arial"/>
          <w:color w:val="222222"/>
          <w:sz w:val="24"/>
          <w:szCs w:val="24"/>
        </w:rPr>
        <w:tab/>
      </w:r>
      <w:r w:rsidR="00C7442E">
        <w:rPr>
          <w:rFonts w:ascii="Arial" w:hAnsi="Arial" w:cs="Arial"/>
          <w:color w:val="222222"/>
          <w:sz w:val="24"/>
          <w:szCs w:val="24"/>
        </w:rPr>
        <w:t>16</w:t>
      </w:r>
      <w:r w:rsidRPr="00F64EF2">
        <w:rPr>
          <w:rFonts w:ascii="Arial" w:hAnsi="Arial" w:cs="Arial"/>
          <w:color w:val="222222"/>
          <w:sz w:val="24"/>
          <w:szCs w:val="24"/>
        </w:rPr>
        <w:t>.2.2</w:t>
      </w:r>
      <w:r w:rsidR="00C7442E">
        <w:rPr>
          <w:rFonts w:ascii="Arial" w:hAnsi="Arial" w:cs="Arial"/>
          <w:color w:val="222222"/>
          <w:sz w:val="24"/>
          <w:szCs w:val="24"/>
        </w:rPr>
        <w:t>.</w:t>
      </w:r>
      <w:r w:rsidRPr="00F64EF2">
        <w:rPr>
          <w:rFonts w:ascii="Arial" w:hAnsi="Arial" w:cs="Arial"/>
          <w:color w:val="222222"/>
          <w:sz w:val="24"/>
          <w:szCs w:val="24"/>
        </w:rPr>
        <w:t xml:space="preserve"> O cancelamento do registro de preços poderá ocorrer por fato superveniente, decorrente de caso fortuito ou força maior que prejudique o cumprimento da Ata, devidamente comprovado e justificado:</w:t>
      </w:r>
    </w:p>
    <w:p w14:paraId="703724BA" w14:textId="1FC5B36D" w:rsidR="00485221" w:rsidRPr="00F64EF2" w:rsidRDefault="00485221" w:rsidP="00485221">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color w:val="222222"/>
          <w:sz w:val="24"/>
          <w:szCs w:val="24"/>
        </w:rPr>
      </w:pPr>
      <w:r w:rsidRPr="00F64EF2">
        <w:rPr>
          <w:rFonts w:ascii="Arial" w:hAnsi="Arial" w:cs="Arial"/>
          <w:color w:val="222222"/>
          <w:sz w:val="24"/>
          <w:szCs w:val="24"/>
        </w:rPr>
        <w:tab/>
      </w:r>
      <w:r w:rsidRPr="00F64EF2">
        <w:rPr>
          <w:rFonts w:ascii="Arial" w:hAnsi="Arial" w:cs="Arial"/>
          <w:color w:val="222222"/>
          <w:sz w:val="24"/>
          <w:szCs w:val="24"/>
        </w:rPr>
        <w:tab/>
        <w:t xml:space="preserve">I - </w:t>
      </w:r>
      <w:proofErr w:type="gramStart"/>
      <w:r w:rsidRPr="00F64EF2">
        <w:rPr>
          <w:rFonts w:ascii="Arial" w:hAnsi="Arial" w:cs="Arial"/>
          <w:color w:val="222222"/>
          <w:sz w:val="24"/>
          <w:szCs w:val="24"/>
        </w:rPr>
        <w:t>por</w:t>
      </w:r>
      <w:proofErr w:type="gramEnd"/>
      <w:r w:rsidRPr="00F64EF2">
        <w:rPr>
          <w:rFonts w:ascii="Arial" w:hAnsi="Arial" w:cs="Arial"/>
          <w:color w:val="222222"/>
          <w:sz w:val="24"/>
          <w:szCs w:val="24"/>
        </w:rPr>
        <w:t xml:space="preserve"> razão de interesse público; ou</w:t>
      </w:r>
    </w:p>
    <w:p w14:paraId="0E88DCEC" w14:textId="7E810F8C" w:rsidR="00485221" w:rsidRPr="00F64EF2" w:rsidRDefault="00485221" w:rsidP="00485221">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color w:val="222222"/>
          <w:sz w:val="24"/>
          <w:szCs w:val="24"/>
        </w:rPr>
      </w:pPr>
      <w:r w:rsidRPr="00F64EF2">
        <w:rPr>
          <w:rFonts w:ascii="Arial" w:hAnsi="Arial" w:cs="Arial"/>
          <w:color w:val="222222"/>
          <w:sz w:val="24"/>
          <w:szCs w:val="24"/>
        </w:rPr>
        <w:tab/>
      </w:r>
      <w:r w:rsidRPr="00F64EF2">
        <w:rPr>
          <w:rFonts w:ascii="Arial" w:hAnsi="Arial" w:cs="Arial"/>
          <w:color w:val="222222"/>
          <w:sz w:val="24"/>
          <w:szCs w:val="24"/>
        </w:rPr>
        <w:tab/>
        <w:t xml:space="preserve">II - </w:t>
      </w:r>
      <w:proofErr w:type="gramStart"/>
      <w:r w:rsidRPr="00F64EF2">
        <w:rPr>
          <w:rFonts w:ascii="Arial" w:hAnsi="Arial" w:cs="Arial"/>
          <w:color w:val="222222"/>
          <w:sz w:val="24"/>
          <w:szCs w:val="24"/>
        </w:rPr>
        <w:t>a</w:t>
      </w:r>
      <w:proofErr w:type="gramEnd"/>
      <w:r w:rsidRPr="00F64EF2">
        <w:rPr>
          <w:rFonts w:ascii="Arial" w:hAnsi="Arial" w:cs="Arial"/>
          <w:color w:val="222222"/>
          <w:sz w:val="24"/>
          <w:szCs w:val="24"/>
        </w:rPr>
        <w:t xml:space="preserve"> pedido do fornecedor.</w:t>
      </w:r>
    </w:p>
    <w:p w14:paraId="33900C32" w14:textId="383E5B7B" w:rsidR="00485221" w:rsidRDefault="00C7442E" w:rsidP="00485221">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color w:val="222222"/>
          <w:sz w:val="24"/>
          <w:szCs w:val="24"/>
        </w:rPr>
      </w:pPr>
      <w:r w:rsidRPr="00F64EF2">
        <w:rPr>
          <w:rFonts w:ascii="Arial" w:hAnsi="Arial" w:cs="Arial"/>
          <w:sz w:val="24"/>
          <w:szCs w:val="24"/>
          <w:shd w:val="clear" w:color="auto" w:fill="FFFFFF"/>
        </w:rPr>
        <w:t>1</w:t>
      </w:r>
      <w:r>
        <w:rPr>
          <w:rFonts w:ascii="Arial" w:hAnsi="Arial" w:cs="Arial"/>
          <w:sz w:val="24"/>
          <w:szCs w:val="24"/>
          <w:shd w:val="clear" w:color="auto" w:fill="FFFFFF"/>
        </w:rPr>
        <w:t>6.3.</w:t>
      </w:r>
      <w:r w:rsidRPr="00F64EF2">
        <w:rPr>
          <w:rFonts w:ascii="Arial" w:hAnsi="Arial" w:cs="Arial"/>
          <w:sz w:val="24"/>
          <w:szCs w:val="24"/>
          <w:shd w:val="clear" w:color="auto" w:fill="FFFFFF"/>
        </w:rPr>
        <w:t xml:space="preserve"> </w:t>
      </w:r>
      <w:r w:rsidR="00485221" w:rsidRPr="00F64EF2">
        <w:rPr>
          <w:rFonts w:ascii="Arial" w:hAnsi="Arial" w:cs="Arial"/>
          <w:color w:val="222222"/>
          <w:sz w:val="24"/>
          <w:szCs w:val="24"/>
        </w:rPr>
        <w:t>O detentor da ata terá seu registro na Ata de Registro de Preços cancelado a pedido, mediante comprovação da impossibilidade do cumprimento das obrigações assumidas, em decorrência de eventos que não lhe sejam imputáveis (caso fortuito, força maior, fato do príncipe ou de administração) devidamente reconhecidos pela Administração Pública.</w:t>
      </w:r>
    </w:p>
    <w:p w14:paraId="3830B86D" w14:textId="1822AD56" w:rsidR="00485221" w:rsidRPr="00F64EF2" w:rsidRDefault="0092468A" w:rsidP="00485221">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Pr>
          <w:rFonts w:ascii="Arial" w:hAnsi="Arial" w:cs="Arial"/>
          <w:color w:val="222222"/>
          <w:sz w:val="24"/>
          <w:szCs w:val="24"/>
        </w:rPr>
        <w:tab/>
      </w:r>
      <w:r w:rsidR="00C7442E">
        <w:rPr>
          <w:rFonts w:ascii="Arial" w:hAnsi="Arial" w:cs="Arial"/>
          <w:color w:val="222222"/>
          <w:sz w:val="24"/>
          <w:szCs w:val="24"/>
        </w:rPr>
        <w:t>16</w:t>
      </w:r>
      <w:r w:rsidR="00485221" w:rsidRPr="00F64EF2">
        <w:rPr>
          <w:rFonts w:ascii="Arial" w:hAnsi="Arial" w:cs="Arial"/>
          <w:color w:val="222222"/>
          <w:sz w:val="24"/>
          <w:szCs w:val="24"/>
        </w:rPr>
        <w:t>.3.1</w:t>
      </w:r>
      <w:r w:rsidR="00C7442E">
        <w:rPr>
          <w:rFonts w:ascii="Arial" w:hAnsi="Arial" w:cs="Arial"/>
          <w:color w:val="222222"/>
          <w:sz w:val="24"/>
          <w:szCs w:val="24"/>
        </w:rPr>
        <w:t>.</w:t>
      </w:r>
      <w:r w:rsidR="00485221" w:rsidRPr="00F64EF2">
        <w:rPr>
          <w:rFonts w:ascii="Arial" w:hAnsi="Arial" w:cs="Arial"/>
          <w:color w:val="222222"/>
          <w:sz w:val="24"/>
          <w:szCs w:val="24"/>
        </w:rPr>
        <w:t xml:space="preserve"> O cancelamento do registro do fornecedor deverá ser autuado no respectivo processo administrativo que deflagrou a licitação e ensejará o aditamento da Ata que indicará os demais fornecedores registrados e a nova ordem de registro.</w:t>
      </w:r>
    </w:p>
    <w:p w14:paraId="401FF468" w14:textId="77777777" w:rsidR="00485221" w:rsidRPr="00F64EF2" w:rsidRDefault="00485221" w:rsidP="00485221">
      <w:pPr>
        <w:pStyle w:val="Corpodetexto22"/>
        <w:tabs>
          <w:tab w:val="left" w:pos="0"/>
        </w:tabs>
        <w:rPr>
          <w:szCs w:val="24"/>
        </w:rPr>
      </w:pPr>
    </w:p>
    <w:p w14:paraId="065A4900" w14:textId="77777777" w:rsidR="00485221" w:rsidRPr="00F64EF2" w:rsidRDefault="00485221" w:rsidP="00485221">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color w:val="000000"/>
          <w:sz w:val="24"/>
          <w:szCs w:val="24"/>
        </w:rPr>
      </w:pPr>
    </w:p>
    <w:p w14:paraId="1F77E6DF" w14:textId="20EFB8B4" w:rsidR="00485221" w:rsidRPr="00F64EF2" w:rsidRDefault="00485221" w:rsidP="00485221">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
          <w:sz w:val="24"/>
          <w:szCs w:val="24"/>
        </w:rPr>
      </w:pPr>
      <w:r w:rsidRPr="00F64EF2">
        <w:rPr>
          <w:rFonts w:ascii="Arial" w:hAnsi="Arial" w:cs="Arial"/>
          <w:b/>
          <w:sz w:val="24"/>
          <w:szCs w:val="24"/>
        </w:rPr>
        <w:lastRenderedPageBreak/>
        <w:t>1</w:t>
      </w:r>
      <w:r w:rsidR="005F2449">
        <w:rPr>
          <w:rFonts w:ascii="Arial" w:hAnsi="Arial" w:cs="Arial"/>
          <w:b/>
          <w:sz w:val="24"/>
          <w:szCs w:val="24"/>
        </w:rPr>
        <w:t>7</w:t>
      </w:r>
      <w:r w:rsidR="00F0672D">
        <w:rPr>
          <w:rFonts w:ascii="Arial" w:hAnsi="Arial" w:cs="Arial"/>
          <w:b/>
          <w:sz w:val="24"/>
          <w:szCs w:val="24"/>
        </w:rPr>
        <w:t>.</w:t>
      </w:r>
      <w:r w:rsidRPr="00F64EF2">
        <w:rPr>
          <w:rFonts w:ascii="Arial" w:hAnsi="Arial" w:cs="Arial"/>
          <w:b/>
          <w:sz w:val="24"/>
          <w:szCs w:val="24"/>
        </w:rPr>
        <w:t xml:space="preserve"> DO RECEBIMENTO DA NOTA DE EMPENHO:</w:t>
      </w:r>
    </w:p>
    <w:p w14:paraId="55E0BDA5" w14:textId="77777777" w:rsidR="00485221" w:rsidRPr="00F64EF2" w:rsidRDefault="00485221" w:rsidP="00485221">
      <w:pP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b/>
          <w:sz w:val="24"/>
          <w:szCs w:val="24"/>
        </w:rPr>
      </w:pPr>
    </w:p>
    <w:p w14:paraId="29D84B78" w14:textId="70BF09A9" w:rsidR="00485221" w:rsidRPr="00F64EF2" w:rsidRDefault="00485221" w:rsidP="00485221">
      <w:pPr>
        <w:pStyle w:val="Corpodetexto23"/>
        <w:rPr>
          <w:b w:val="0"/>
          <w:szCs w:val="24"/>
        </w:rPr>
      </w:pPr>
      <w:r w:rsidRPr="00F64EF2">
        <w:rPr>
          <w:b w:val="0"/>
          <w:szCs w:val="24"/>
        </w:rPr>
        <w:t>1</w:t>
      </w:r>
      <w:r w:rsidR="00E02BA0">
        <w:rPr>
          <w:b w:val="0"/>
          <w:szCs w:val="24"/>
        </w:rPr>
        <w:t>7</w:t>
      </w:r>
      <w:r w:rsidRPr="00F64EF2">
        <w:rPr>
          <w:b w:val="0"/>
          <w:szCs w:val="24"/>
        </w:rPr>
        <w:t>.1</w:t>
      </w:r>
      <w:r w:rsidR="00E02BA0">
        <w:rPr>
          <w:b w:val="0"/>
          <w:szCs w:val="24"/>
        </w:rPr>
        <w:t>.</w:t>
      </w:r>
      <w:r w:rsidRPr="00F64EF2">
        <w:rPr>
          <w:b w:val="0"/>
          <w:szCs w:val="24"/>
        </w:rPr>
        <w:t xml:space="preserve"> O proponente vencedor receberá a nota de empenho, encaminhada pela Secretaria de Finanças do TJ/MS, via correio eletrônico ou outro meio informado pela empresa. </w:t>
      </w:r>
    </w:p>
    <w:p w14:paraId="7393E0C6" w14:textId="20CA62BE" w:rsidR="00B26806" w:rsidRDefault="00485221" w:rsidP="00B26806">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sz w:val="24"/>
        </w:rPr>
      </w:pPr>
      <w:r w:rsidRPr="00B26806">
        <w:rPr>
          <w:rFonts w:ascii="Arial" w:hAnsi="Arial" w:cs="Arial"/>
          <w:sz w:val="24"/>
          <w:szCs w:val="24"/>
        </w:rPr>
        <w:t>1</w:t>
      </w:r>
      <w:r w:rsidR="00E02BA0" w:rsidRPr="00B26806">
        <w:rPr>
          <w:rFonts w:ascii="Arial" w:hAnsi="Arial" w:cs="Arial"/>
          <w:sz w:val="24"/>
          <w:szCs w:val="24"/>
        </w:rPr>
        <w:t>7</w:t>
      </w:r>
      <w:r w:rsidRPr="00B26806">
        <w:rPr>
          <w:rFonts w:ascii="Arial" w:hAnsi="Arial" w:cs="Arial"/>
          <w:sz w:val="24"/>
          <w:szCs w:val="24"/>
        </w:rPr>
        <w:t>.2</w:t>
      </w:r>
      <w:r w:rsidR="00E02BA0" w:rsidRPr="00B26806">
        <w:rPr>
          <w:rFonts w:ascii="Arial" w:hAnsi="Arial" w:cs="Arial"/>
          <w:sz w:val="24"/>
          <w:szCs w:val="24"/>
        </w:rPr>
        <w:t>.</w:t>
      </w:r>
      <w:r w:rsidR="00B26806">
        <w:rPr>
          <w:rFonts w:ascii="Arial" w:hAnsi="Arial"/>
          <w:sz w:val="24"/>
        </w:rPr>
        <w:t xml:space="preserve"> Em quaisquer das situações apontadas no subitem anterior, o recebimento da nota de empenho deverá ser notificado </w:t>
      </w:r>
      <w:r w:rsidR="00B26806" w:rsidRPr="00FB2AAF">
        <w:rPr>
          <w:rFonts w:ascii="Arial" w:hAnsi="Arial"/>
          <w:sz w:val="24"/>
        </w:rPr>
        <w:t xml:space="preserve">às respectivas áreas do TJ/MS </w:t>
      </w:r>
      <w:r w:rsidR="00B26806">
        <w:rPr>
          <w:rFonts w:ascii="Arial" w:hAnsi="Arial"/>
          <w:sz w:val="24"/>
        </w:rPr>
        <w:t>no prazo de 48 (quarenta e oito) horas.</w:t>
      </w:r>
    </w:p>
    <w:p w14:paraId="3D574DA3" w14:textId="0B23102F" w:rsidR="00854A31" w:rsidRDefault="00854A31" w:rsidP="00B26806">
      <w:pPr>
        <w:pStyle w:val="Corpodetexto23"/>
        <w:rPr>
          <w:szCs w:val="24"/>
        </w:rPr>
      </w:pPr>
    </w:p>
    <w:p w14:paraId="2E30CA37" w14:textId="77777777" w:rsidR="009838C3" w:rsidRDefault="009838C3" w:rsidP="00B26806">
      <w:pPr>
        <w:pStyle w:val="Corpodetexto23"/>
        <w:rPr>
          <w:szCs w:val="24"/>
        </w:rPr>
      </w:pPr>
    </w:p>
    <w:p w14:paraId="740CAAFE" w14:textId="71932E3F" w:rsidR="00485221" w:rsidRPr="009838C3" w:rsidRDefault="00485221" w:rsidP="00485221">
      <w:pPr>
        <w:pStyle w:val="Corpodetexto22"/>
        <w:tabs>
          <w:tab w:val="left" w:pos="0"/>
        </w:tabs>
        <w:rPr>
          <w:b/>
          <w:szCs w:val="24"/>
        </w:rPr>
      </w:pPr>
      <w:r w:rsidRPr="009838C3">
        <w:rPr>
          <w:b/>
          <w:szCs w:val="24"/>
        </w:rPr>
        <w:t>1</w:t>
      </w:r>
      <w:r w:rsidR="00854A31" w:rsidRPr="009838C3">
        <w:rPr>
          <w:b/>
          <w:szCs w:val="24"/>
        </w:rPr>
        <w:t>8.</w:t>
      </w:r>
      <w:r w:rsidRPr="009838C3">
        <w:rPr>
          <w:b/>
          <w:szCs w:val="24"/>
        </w:rPr>
        <w:t xml:space="preserve"> DO</w:t>
      </w:r>
      <w:r w:rsidR="009838C3">
        <w:rPr>
          <w:b/>
          <w:szCs w:val="24"/>
        </w:rPr>
        <w:t>S</w:t>
      </w:r>
      <w:r w:rsidRPr="009838C3">
        <w:rPr>
          <w:b/>
          <w:szCs w:val="24"/>
        </w:rPr>
        <w:t xml:space="preserve"> </w:t>
      </w:r>
      <w:r w:rsidR="00717462" w:rsidRPr="009838C3">
        <w:rPr>
          <w:b/>
          <w:szCs w:val="24"/>
        </w:rPr>
        <w:t>LOCAIS DE ENTREGA</w:t>
      </w:r>
      <w:r w:rsidR="00691841" w:rsidRPr="009838C3">
        <w:rPr>
          <w:b/>
          <w:szCs w:val="24"/>
        </w:rPr>
        <w:t>,</w:t>
      </w:r>
      <w:r w:rsidR="00173CDC" w:rsidRPr="009838C3">
        <w:rPr>
          <w:b/>
          <w:szCs w:val="24"/>
        </w:rPr>
        <w:t xml:space="preserve"> RECEBIMENTO </w:t>
      </w:r>
      <w:r w:rsidR="00691841" w:rsidRPr="009838C3">
        <w:rPr>
          <w:b/>
          <w:szCs w:val="24"/>
        </w:rPr>
        <w:t xml:space="preserve">E DEMAIS CONDIÇÕES </w:t>
      </w:r>
      <w:r w:rsidRPr="009838C3">
        <w:rPr>
          <w:b/>
          <w:szCs w:val="24"/>
        </w:rPr>
        <w:t xml:space="preserve">DOS </w:t>
      </w:r>
      <w:r w:rsidR="00717462" w:rsidRPr="009838C3">
        <w:rPr>
          <w:b/>
          <w:szCs w:val="24"/>
        </w:rPr>
        <w:t xml:space="preserve">PRODUTOS </w:t>
      </w:r>
    </w:p>
    <w:p w14:paraId="2508C896" w14:textId="77777777" w:rsidR="00485221" w:rsidRPr="00B26806" w:rsidRDefault="00485221" w:rsidP="00485221">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u w:val="single"/>
        </w:rPr>
      </w:pPr>
    </w:p>
    <w:p w14:paraId="6C72D66D" w14:textId="71EB37B0" w:rsidR="00173CDC" w:rsidRDefault="00854A31" w:rsidP="00485221">
      <w:pPr>
        <w:tabs>
          <w:tab w:val="left" w:pos="0"/>
          <w:tab w:val="left" w:pos="709"/>
          <w:tab w:val="left" w:pos="2448"/>
          <w:tab w:val="left" w:pos="3168"/>
          <w:tab w:val="left" w:pos="3888"/>
          <w:tab w:val="left" w:pos="4608"/>
          <w:tab w:val="left" w:pos="5328"/>
          <w:tab w:val="left" w:pos="6048"/>
          <w:tab w:val="left" w:pos="6768"/>
        </w:tabs>
        <w:jc w:val="both"/>
        <w:rPr>
          <w:rFonts w:ascii="Arial" w:hAnsi="Arial" w:cs="Arial"/>
          <w:sz w:val="24"/>
          <w:szCs w:val="24"/>
        </w:rPr>
      </w:pPr>
      <w:r>
        <w:rPr>
          <w:rFonts w:ascii="Arial" w:hAnsi="Arial" w:cs="Arial"/>
          <w:sz w:val="24"/>
          <w:szCs w:val="24"/>
        </w:rPr>
        <w:t>18.</w:t>
      </w:r>
      <w:r w:rsidR="00485221" w:rsidRPr="00F64EF2">
        <w:rPr>
          <w:rFonts w:ascii="Arial" w:hAnsi="Arial" w:cs="Arial"/>
          <w:sz w:val="24"/>
          <w:szCs w:val="24"/>
        </w:rPr>
        <w:t>1</w:t>
      </w:r>
      <w:r w:rsidR="00937189">
        <w:rPr>
          <w:rFonts w:ascii="Arial" w:hAnsi="Arial" w:cs="Arial"/>
          <w:sz w:val="24"/>
          <w:szCs w:val="24"/>
        </w:rPr>
        <w:t>.</w:t>
      </w:r>
      <w:r w:rsidR="00485221" w:rsidRPr="00F64EF2">
        <w:rPr>
          <w:rFonts w:ascii="Arial" w:hAnsi="Arial" w:cs="Arial"/>
          <w:sz w:val="24"/>
          <w:szCs w:val="24"/>
        </w:rPr>
        <w:t xml:space="preserve"> Caberá a</w:t>
      </w:r>
      <w:r w:rsidR="00717462">
        <w:rPr>
          <w:rFonts w:ascii="Arial" w:hAnsi="Arial" w:cs="Arial"/>
          <w:sz w:val="24"/>
          <w:szCs w:val="24"/>
        </w:rPr>
        <w:t xml:space="preserve"> </w:t>
      </w:r>
      <w:r w:rsidR="00717462" w:rsidRPr="00717462">
        <w:rPr>
          <w:rFonts w:ascii="Arial" w:hAnsi="Arial" w:cs="Arial"/>
          <w:sz w:val="24"/>
          <w:szCs w:val="24"/>
        </w:rPr>
        <w:t>Coordenadoria de Serviços Gerais</w:t>
      </w:r>
      <w:r w:rsidR="00717462" w:rsidRPr="00F64EF2">
        <w:rPr>
          <w:rFonts w:ascii="Arial" w:hAnsi="Arial" w:cs="Arial"/>
          <w:sz w:val="24"/>
          <w:szCs w:val="24"/>
        </w:rPr>
        <w:t xml:space="preserve"> </w:t>
      </w:r>
      <w:r w:rsidR="00485221" w:rsidRPr="00F64EF2">
        <w:rPr>
          <w:rFonts w:ascii="Arial" w:hAnsi="Arial" w:cs="Arial"/>
          <w:sz w:val="24"/>
          <w:szCs w:val="24"/>
        </w:rPr>
        <w:t>do TJMS, no ato de cada recebimento, certificar-se de que os materiais esteja</w:t>
      </w:r>
      <w:r w:rsidR="00717462">
        <w:rPr>
          <w:rFonts w:ascii="Arial" w:hAnsi="Arial" w:cs="Arial"/>
          <w:sz w:val="24"/>
          <w:szCs w:val="24"/>
        </w:rPr>
        <w:t>m</w:t>
      </w:r>
      <w:r w:rsidR="00485221" w:rsidRPr="00F64EF2">
        <w:rPr>
          <w:rFonts w:ascii="Arial" w:hAnsi="Arial" w:cs="Arial"/>
          <w:sz w:val="24"/>
          <w:szCs w:val="24"/>
        </w:rPr>
        <w:t xml:space="preserve"> em conformidade com as exigências constantes da Proposta Detalhe e Termo de Referência</w:t>
      </w:r>
      <w:r w:rsidR="00173CDC">
        <w:rPr>
          <w:rFonts w:ascii="Arial" w:hAnsi="Arial" w:cs="Arial"/>
          <w:sz w:val="24"/>
          <w:szCs w:val="24"/>
        </w:rPr>
        <w:t>.</w:t>
      </w:r>
    </w:p>
    <w:p w14:paraId="373154E8" w14:textId="27BD8730" w:rsidR="00691841" w:rsidRDefault="00173CDC" w:rsidP="00485221">
      <w:pPr>
        <w:tabs>
          <w:tab w:val="left" w:pos="0"/>
          <w:tab w:val="left" w:pos="709"/>
          <w:tab w:val="left" w:pos="2448"/>
          <w:tab w:val="left" w:pos="3168"/>
          <w:tab w:val="left" w:pos="3888"/>
          <w:tab w:val="left" w:pos="4608"/>
          <w:tab w:val="left" w:pos="5328"/>
          <w:tab w:val="left" w:pos="6048"/>
          <w:tab w:val="left" w:pos="6768"/>
        </w:tabs>
        <w:jc w:val="both"/>
        <w:rPr>
          <w:rFonts w:ascii="Arial" w:hAnsi="Arial" w:cs="Arial"/>
          <w:sz w:val="24"/>
          <w:szCs w:val="24"/>
        </w:rPr>
      </w:pPr>
      <w:r>
        <w:rPr>
          <w:rFonts w:ascii="Arial" w:hAnsi="Arial" w:cs="Arial"/>
          <w:sz w:val="24"/>
          <w:szCs w:val="24"/>
        </w:rPr>
        <w:t>18.2</w:t>
      </w:r>
      <w:r w:rsidR="00937189">
        <w:rPr>
          <w:rFonts w:ascii="Arial" w:hAnsi="Arial" w:cs="Arial"/>
          <w:sz w:val="24"/>
          <w:szCs w:val="24"/>
        </w:rPr>
        <w:t>.</w:t>
      </w:r>
      <w:r>
        <w:rPr>
          <w:rFonts w:ascii="Arial" w:hAnsi="Arial" w:cs="Arial"/>
          <w:sz w:val="24"/>
          <w:szCs w:val="24"/>
        </w:rPr>
        <w:t xml:space="preserve"> Indicação dos locais de entrega </w:t>
      </w:r>
      <w:r w:rsidR="00C05507">
        <w:rPr>
          <w:rFonts w:ascii="Arial" w:hAnsi="Arial" w:cs="Arial"/>
          <w:sz w:val="24"/>
          <w:szCs w:val="24"/>
        </w:rPr>
        <w:t xml:space="preserve">de acordo com o </w:t>
      </w:r>
      <w:r>
        <w:rPr>
          <w:rFonts w:ascii="Arial" w:hAnsi="Arial" w:cs="Arial"/>
          <w:sz w:val="24"/>
          <w:szCs w:val="24"/>
        </w:rPr>
        <w:t>item 1</w:t>
      </w:r>
      <w:r w:rsidR="00717780">
        <w:rPr>
          <w:rFonts w:ascii="Arial" w:hAnsi="Arial" w:cs="Arial"/>
          <w:sz w:val="24"/>
          <w:szCs w:val="24"/>
        </w:rPr>
        <w:t>3</w:t>
      </w:r>
      <w:r w:rsidR="00C05507">
        <w:rPr>
          <w:rFonts w:ascii="Arial" w:hAnsi="Arial" w:cs="Arial"/>
          <w:sz w:val="24"/>
          <w:szCs w:val="24"/>
        </w:rPr>
        <w:t xml:space="preserve"> do termo de Referência</w:t>
      </w:r>
      <w:r w:rsidR="00691841">
        <w:rPr>
          <w:rFonts w:ascii="Arial" w:hAnsi="Arial" w:cs="Arial"/>
          <w:sz w:val="24"/>
          <w:szCs w:val="24"/>
        </w:rPr>
        <w:t>;</w:t>
      </w:r>
    </w:p>
    <w:p w14:paraId="5D03F523" w14:textId="4FE094AB" w:rsidR="00485221" w:rsidRPr="00F64EF2" w:rsidRDefault="00691841" w:rsidP="00485221">
      <w:pPr>
        <w:tabs>
          <w:tab w:val="left" w:pos="0"/>
          <w:tab w:val="left" w:pos="709"/>
          <w:tab w:val="left" w:pos="2448"/>
          <w:tab w:val="left" w:pos="3168"/>
          <w:tab w:val="left" w:pos="3888"/>
          <w:tab w:val="left" w:pos="4608"/>
          <w:tab w:val="left" w:pos="5328"/>
          <w:tab w:val="left" w:pos="6048"/>
          <w:tab w:val="left" w:pos="6768"/>
        </w:tabs>
        <w:jc w:val="both"/>
        <w:rPr>
          <w:rFonts w:ascii="Arial" w:hAnsi="Arial" w:cs="Arial"/>
          <w:sz w:val="24"/>
          <w:szCs w:val="24"/>
        </w:rPr>
      </w:pPr>
      <w:r>
        <w:rPr>
          <w:rFonts w:ascii="Arial" w:hAnsi="Arial" w:cs="Arial"/>
          <w:sz w:val="24"/>
          <w:szCs w:val="24"/>
        </w:rPr>
        <w:t>18.3</w:t>
      </w:r>
      <w:r w:rsidR="00937189">
        <w:rPr>
          <w:rFonts w:ascii="Arial" w:hAnsi="Arial" w:cs="Arial"/>
          <w:sz w:val="24"/>
          <w:szCs w:val="24"/>
        </w:rPr>
        <w:t>.</w:t>
      </w:r>
      <w:r>
        <w:rPr>
          <w:rFonts w:ascii="Arial" w:hAnsi="Arial" w:cs="Arial"/>
          <w:sz w:val="24"/>
          <w:szCs w:val="24"/>
        </w:rPr>
        <w:t xml:space="preserve"> Garantia e substituições </w:t>
      </w:r>
      <w:r w:rsidR="00C05507">
        <w:rPr>
          <w:rFonts w:ascii="Arial" w:hAnsi="Arial" w:cs="Arial"/>
          <w:sz w:val="24"/>
          <w:szCs w:val="24"/>
        </w:rPr>
        <w:t xml:space="preserve">de acordo com o </w:t>
      </w:r>
      <w:r>
        <w:rPr>
          <w:rFonts w:ascii="Arial" w:hAnsi="Arial" w:cs="Arial"/>
          <w:sz w:val="24"/>
          <w:szCs w:val="24"/>
        </w:rPr>
        <w:t>item 1</w:t>
      </w:r>
      <w:r w:rsidR="00F25BC6">
        <w:rPr>
          <w:rFonts w:ascii="Arial" w:hAnsi="Arial" w:cs="Arial"/>
          <w:sz w:val="24"/>
          <w:szCs w:val="24"/>
        </w:rPr>
        <w:t>4</w:t>
      </w:r>
      <w:r>
        <w:rPr>
          <w:rFonts w:ascii="Arial" w:hAnsi="Arial" w:cs="Arial"/>
          <w:sz w:val="24"/>
          <w:szCs w:val="24"/>
        </w:rPr>
        <w:t xml:space="preserve"> </w:t>
      </w:r>
      <w:r w:rsidR="00173CDC">
        <w:rPr>
          <w:rFonts w:ascii="Arial" w:hAnsi="Arial" w:cs="Arial"/>
          <w:sz w:val="24"/>
          <w:szCs w:val="24"/>
        </w:rPr>
        <w:t>do Termo de Referência.</w:t>
      </w:r>
    </w:p>
    <w:p w14:paraId="7BE026F6" w14:textId="77777777" w:rsidR="00485221" w:rsidRPr="00F64EF2" w:rsidRDefault="00485221" w:rsidP="00485221">
      <w:pPr>
        <w:tabs>
          <w:tab w:val="left" w:pos="0"/>
          <w:tab w:val="left" w:pos="709"/>
          <w:tab w:val="left" w:pos="2448"/>
          <w:tab w:val="left" w:pos="3168"/>
          <w:tab w:val="left" w:pos="3888"/>
          <w:tab w:val="left" w:pos="4608"/>
          <w:tab w:val="left" w:pos="5328"/>
          <w:tab w:val="left" w:pos="6048"/>
          <w:tab w:val="left" w:pos="6768"/>
        </w:tabs>
        <w:jc w:val="both"/>
        <w:rPr>
          <w:rFonts w:ascii="Arial" w:hAnsi="Arial" w:cs="Arial"/>
          <w:sz w:val="24"/>
          <w:szCs w:val="24"/>
        </w:rPr>
      </w:pPr>
    </w:p>
    <w:p w14:paraId="6143B71B" w14:textId="77777777" w:rsidR="00485221" w:rsidRPr="00F64EF2" w:rsidRDefault="00485221" w:rsidP="00485221">
      <w:pPr>
        <w:tabs>
          <w:tab w:val="left" w:pos="0"/>
          <w:tab w:val="left" w:pos="709"/>
          <w:tab w:val="left" w:pos="2448"/>
          <w:tab w:val="left" w:pos="3168"/>
          <w:tab w:val="left" w:pos="3888"/>
          <w:tab w:val="left" w:pos="4608"/>
          <w:tab w:val="left" w:pos="5328"/>
          <w:tab w:val="left" w:pos="6048"/>
          <w:tab w:val="left" w:pos="6768"/>
        </w:tabs>
        <w:jc w:val="both"/>
        <w:rPr>
          <w:rFonts w:ascii="Arial" w:hAnsi="Arial" w:cs="Arial"/>
          <w:sz w:val="24"/>
          <w:szCs w:val="24"/>
        </w:rPr>
      </w:pPr>
    </w:p>
    <w:p w14:paraId="7DD47DDE" w14:textId="2CF346AD" w:rsidR="00485221" w:rsidRPr="00F64EF2" w:rsidRDefault="00485221" w:rsidP="000D1A90">
      <w:pPr>
        <w:pStyle w:val="Corpodetexto22"/>
        <w:tabs>
          <w:tab w:val="left" w:pos="0"/>
        </w:tabs>
        <w:rPr>
          <w:b/>
          <w:szCs w:val="24"/>
        </w:rPr>
      </w:pPr>
      <w:r w:rsidRPr="000D1A90">
        <w:rPr>
          <w:b/>
          <w:szCs w:val="24"/>
        </w:rPr>
        <w:t>1</w:t>
      </w:r>
      <w:r w:rsidR="002441FF">
        <w:rPr>
          <w:b/>
          <w:szCs w:val="24"/>
        </w:rPr>
        <w:t>9.</w:t>
      </w:r>
      <w:r w:rsidRPr="000D1A90">
        <w:rPr>
          <w:b/>
          <w:szCs w:val="24"/>
        </w:rPr>
        <w:t xml:space="preserve"> DAS CONDIÇÕES DE PAGAMENTO, DO PREÇO E REAJUSTE</w:t>
      </w:r>
    </w:p>
    <w:p w14:paraId="5BED9F8A" w14:textId="77777777" w:rsidR="00485221" w:rsidRPr="00F64EF2" w:rsidRDefault="00485221" w:rsidP="00485221">
      <w:pPr>
        <w:tabs>
          <w:tab w:val="left" w:pos="709"/>
          <w:tab w:val="left" w:pos="1008"/>
          <w:tab w:val="left" w:pos="1728"/>
          <w:tab w:val="left" w:pos="2448"/>
          <w:tab w:val="left" w:pos="3168"/>
          <w:tab w:val="left" w:pos="3888"/>
          <w:tab w:val="left" w:pos="4608"/>
          <w:tab w:val="left" w:pos="5328"/>
          <w:tab w:val="left" w:pos="6048"/>
          <w:tab w:val="left" w:pos="6768"/>
        </w:tabs>
        <w:jc w:val="both"/>
        <w:rPr>
          <w:rFonts w:ascii="Arial" w:hAnsi="Arial" w:cs="Arial"/>
          <w:b/>
          <w:sz w:val="24"/>
          <w:szCs w:val="24"/>
        </w:rPr>
      </w:pPr>
    </w:p>
    <w:p w14:paraId="460E4E91" w14:textId="75B3E313" w:rsidR="00485221" w:rsidRPr="00F64EF2" w:rsidRDefault="00485221" w:rsidP="00485221">
      <w:pPr>
        <w:tabs>
          <w:tab w:val="left" w:pos="709"/>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lang w:eastAsia="pt-BR"/>
        </w:rPr>
      </w:pPr>
      <w:r w:rsidRPr="00F64EF2">
        <w:rPr>
          <w:rFonts w:ascii="Arial" w:hAnsi="Arial" w:cs="Arial"/>
          <w:sz w:val="24"/>
          <w:szCs w:val="24"/>
        </w:rPr>
        <w:t>1</w:t>
      </w:r>
      <w:r w:rsidR="002441FF">
        <w:rPr>
          <w:rFonts w:ascii="Arial" w:hAnsi="Arial" w:cs="Arial"/>
          <w:sz w:val="24"/>
          <w:szCs w:val="24"/>
        </w:rPr>
        <w:t>9</w:t>
      </w:r>
      <w:r w:rsidRPr="00F64EF2">
        <w:rPr>
          <w:rFonts w:ascii="Arial" w:hAnsi="Arial" w:cs="Arial"/>
          <w:sz w:val="24"/>
          <w:szCs w:val="24"/>
        </w:rPr>
        <w:t>.1</w:t>
      </w:r>
      <w:r w:rsidR="002441FF">
        <w:rPr>
          <w:rFonts w:ascii="Arial" w:hAnsi="Arial" w:cs="Arial"/>
          <w:sz w:val="24"/>
          <w:szCs w:val="24"/>
        </w:rPr>
        <w:t>.</w:t>
      </w:r>
      <w:r w:rsidRPr="00F64EF2">
        <w:rPr>
          <w:rFonts w:ascii="Arial" w:hAnsi="Arial" w:cs="Arial"/>
          <w:sz w:val="24"/>
          <w:szCs w:val="24"/>
        </w:rPr>
        <w:t xml:space="preserve"> O pagamento será efetuado em até 10 (dez) dias úteis, </w:t>
      </w:r>
      <w:r w:rsidR="00C05507">
        <w:rPr>
          <w:rFonts w:ascii="Arial" w:hAnsi="Arial"/>
          <w:sz w:val="24"/>
          <w:szCs w:val="24"/>
        </w:rPr>
        <w:t>após o efetivo atestado de recebimento da nota fiscal/fatura pela área demandante</w:t>
      </w:r>
      <w:r w:rsidRPr="00F64EF2">
        <w:rPr>
          <w:rFonts w:ascii="Arial" w:hAnsi="Arial" w:cs="Arial"/>
          <w:sz w:val="24"/>
          <w:szCs w:val="24"/>
        </w:rPr>
        <w:t xml:space="preserve">, observadas as condições previstas no </w:t>
      </w:r>
      <w:r w:rsidRPr="00F64EF2">
        <w:rPr>
          <w:rFonts w:ascii="Arial" w:hAnsi="Arial" w:cs="Arial"/>
          <w:color w:val="000000" w:themeColor="text1"/>
          <w:sz w:val="24"/>
          <w:szCs w:val="24"/>
        </w:rPr>
        <w:t>Termo de Referência.</w:t>
      </w:r>
    </w:p>
    <w:p w14:paraId="2DE8FDEC" w14:textId="6F8BAA96" w:rsidR="00485221" w:rsidRPr="00F64EF2" w:rsidRDefault="00485221" w:rsidP="00485221">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sidRPr="00F64EF2">
        <w:rPr>
          <w:rFonts w:ascii="Arial" w:hAnsi="Arial" w:cs="Arial"/>
          <w:sz w:val="24"/>
          <w:szCs w:val="24"/>
          <w:lang w:eastAsia="pt-BR"/>
        </w:rPr>
        <w:tab/>
        <w:t>1</w:t>
      </w:r>
      <w:r w:rsidR="002441FF">
        <w:rPr>
          <w:rFonts w:ascii="Arial" w:hAnsi="Arial" w:cs="Arial"/>
          <w:sz w:val="24"/>
          <w:szCs w:val="24"/>
          <w:lang w:eastAsia="pt-BR"/>
        </w:rPr>
        <w:t>9</w:t>
      </w:r>
      <w:r w:rsidRPr="00F64EF2">
        <w:rPr>
          <w:rFonts w:ascii="Arial" w:hAnsi="Arial" w:cs="Arial"/>
          <w:sz w:val="24"/>
          <w:szCs w:val="24"/>
        </w:rPr>
        <w:t>.1.1</w:t>
      </w:r>
      <w:r w:rsidR="002441FF">
        <w:rPr>
          <w:rFonts w:ascii="Arial" w:hAnsi="Arial" w:cs="Arial"/>
          <w:sz w:val="24"/>
          <w:szCs w:val="24"/>
        </w:rPr>
        <w:t>.</w:t>
      </w:r>
      <w:r w:rsidRPr="00F64EF2">
        <w:rPr>
          <w:rFonts w:ascii="Arial" w:hAnsi="Arial" w:cs="Arial"/>
          <w:sz w:val="24"/>
          <w:szCs w:val="24"/>
        </w:rPr>
        <w:t xml:space="preserve"> Havendo erro no documento de cobrança, este será devolvido para que a contratada tome as medidas necessárias, passando o prazo para pagamento a ser contado da data de sua reapresentação.</w:t>
      </w:r>
    </w:p>
    <w:p w14:paraId="5E621A21" w14:textId="18CD0C7B" w:rsidR="00485221" w:rsidRDefault="00485221" w:rsidP="00485221">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sidRPr="00F64EF2">
        <w:rPr>
          <w:rFonts w:ascii="Arial" w:hAnsi="Arial" w:cs="Arial"/>
          <w:sz w:val="24"/>
          <w:szCs w:val="24"/>
        </w:rPr>
        <w:tab/>
      </w:r>
      <w:r w:rsidRPr="00F64EF2">
        <w:rPr>
          <w:rFonts w:ascii="Arial" w:hAnsi="Arial" w:cs="Arial"/>
          <w:color w:val="000000"/>
          <w:sz w:val="24"/>
          <w:szCs w:val="24"/>
        </w:rPr>
        <w:t>1</w:t>
      </w:r>
      <w:r w:rsidR="002441FF">
        <w:rPr>
          <w:rFonts w:ascii="Arial" w:hAnsi="Arial" w:cs="Arial"/>
          <w:color w:val="000000"/>
          <w:sz w:val="24"/>
          <w:szCs w:val="24"/>
        </w:rPr>
        <w:t>9</w:t>
      </w:r>
      <w:r w:rsidRPr="00F64EF2">
        <w:rPr>
          <w:rFonts w:ascii="Arial" w:hAnsi="Arial" w:cs="Arial"/>
          <w:color w:val="000000"/>
          <w:sz w:val="24"/>
          <w:szCs w:val="24"/>
        </w:rPr>
        <w:t>.1.2</w:t>
      </w:r>
      <w:r w:rsidR="002441FF">
        <w:rPr>
          <w:rFonts w:ascii="Arial" w:hAnsi="Arial" w:cs="Arial"/>
          <w:color w:val="000000"/>
          <w:sz w:val="24"/>
          <w:szCs w:val="24"/>
        </w:rPr>
        <w:t>.</w:t>
      </w:r>
      <w:r w:rsidRPr="00F64EF2">
        <w:rPr>
          <w:rFonts w:ascii="Arial" w:hAnsi="Arial" w:cs="Arial"/>
          <w:color w:val="000000"/>
          <w:sz w:val="24"/>
          <w:szCs w:val="24"/>
        </w:rPr>
        <w:t xml:space="preserve"> </w:t>
      </w:r>
      <w:r w:rsidRPr="00F64EF2">
        <w:rPr>
          <w:rFonts w:ascii="Arial" w:hAnsi="Arial" w:cs="Arial"/>
          <w:sz w:val="24"/>
          <w:szCs w:val="24"/>
        </w:rPr>
        <w:t>A nota fiscal deverá ser acompanhada das certidões que comprovem a regularidade trabalhista e no FGTS, bem como perante as Fazendas Federal, Estadual</w:t>
      </w:r>
      <w:r w:rsidR="00B457FF">
        <w:rPr>
          <w:rFonts w:ascii="Arial" w:hAnsi="Arial" w:cs="Arial"/>
          <w:sz w:val="24"/>
          <w:szCs w:val="24"/>
        </w:rPr>
        <w:t xml:space="preserve"> e/ou Municipal ou outra equivalente, na forma da lei, do domicílio ou sede do fornecedor</w:t>
      </w:r>
      <w:r w:rsidRPr="00F64EF2">
        <w:rPr>
          <w:rFonts w:ascii="Arial" w:hAnsi="Arial" w:cs="Arial"/>
          <w:sz w:val="24"/>
          <w:szCs w:val="24"/>
        </w:rPr>
        <w:t xml:space="preserve">.  </w:t>
      </w:r>
    </w:p>
    <w:p w14:paraId="74914431" w14:textId="3E552CF6" w:rsidR="00485221" w:rsidRPr="00F64EF2" w:rsidRDefault="00485221" w:rsidP="00485221">
      <w:pPr>
        <w:suppressAutoHyphens w:val="0"/>
        <w:autoSpaceDE w:val="0"/>
        <w:jc w:val="both"/>
        <w:textAlignment w:val="auto"/>
        <w:rPr>
          <w:rFonts w:ascii="Arial" w:hAnsi="Arial" w:cs="Arial"/>
          <w:sz w:val="24"/>
          <w:szCs w:val="24"/>
        </w:rPr>
      </w:pPr>
      <w:bookmarkStart w:id="3" w:name="_Hlk163799603"/>
      <w:r w:rsidRPr="00F64EF2">
        <w:rPr>
          <w:rFonts w:ascii="Arial" w:hAnsi="Arial" w:cs="Arial"/>
          <w:bCs/>
          <w:color w:val="000000"/>
          <w:sz w:val="24"/>
          <w:szCs w:val="24"/>
        </w:rPr>
        <w:t>1</w:t>
      </w:r>
      <w:r w:rsidR="002441FF">
        <w:rPr>
          <w:rFonts w:ascii="Arial" w:hAnsi="Arial" w:cs="Arial"/>
          <w:bCs/>
          <w:color w:val="000000"/>
          <w:sz w:val="24"/>
          <w:szCs w:val="24"/>
        </w:rPr>
        <w:t>9</w:t>
      </w:r>
      <w:r w:rsidRPr="00F64EF2">
        <w:rPr>
          <w:rFonts w:ascii="Arial" w:hAnsi="Arial" w:cs="Arial"/>
          <w:bCs/>
          <w:color w:val="000000"/>
          <w:sz w:val="24"/>
          <w:szCs w:val="24"/>
        </w:rPr>
        <w:t>.2</w:t>
      </w:r>
      <w:r w:rsidR="002441FF">
        <w:rPr>
          <w:rFonts w:ascii="Arial" w:hAnsi="Arial" w:cs="Arial"/>
          <w:bCs/>
          <w:color w:val="000000"/>
          <w:sz w:val="24"/>
          <w:szCs w:val="24"/>
        </w:rPr>
        <w:t>.</w:t>
      </w:r>
      <w:r w:rsidRPr="00F64EF2">
        <w:rPr>
          <w:rFonts w:ascii="Arial" w:hAnsi="Arial" w:cs="Arial"/>
          <w:b/>
          <w:color w:val="000000"/>
          <w:sz w:val="24"/>
          <w:szCs w:val="24"/>
        </w:rPr>
        <w:t xml:space="preserve"> </w:t>
      </w:r>
      <w:r w:rsidRPr="00F64EF2">
        <w:rPr>
          <w:rFonts w:ascii="Arial" w:hAnsi="Arial" w:cs="Arial"/>
          <w:sz w:val="24"/>
          <w:szCs w:val="24"/>
        </w:rPr>
        <w:t>Na prestação de serviços e nas aquisições de mercadorias, ocorrerão retenções na fonte de acordo com a natureza da contratação, conforme descrição a seguir:</w:t>
      </w:r>
    </w:p>
    <w:p w14:paraId="03F214B3" w14:textId="77777777" w:rsidR="00485221" w:rsidRPr="00F64EF2" w:rsidRDefault="00485221" w:rsidP="00485221">
      <w:pPr>
        <w:numPr>
          <w:ilvl w:val="0"/>
          <w:numId w:val="11"/>
        </w:numPr>
        <w:suppressAutoHyphens w:val="0"/>
        <w:spacing w:before="100"/>
        <w:jc w:val="both"/>
        <w:textAlignment w:val="auto"/>
        <w:rPr>
          <w:rFonts w:ascii="Arial" w:hAnsi="Arial" w:cs="Arial"/>
          <w:sz w:val="24"/>
          <w:szCs w:val="24"/>
          <w:lang w:eastAsia="pt-BR"/>
        </w:rPr>
      </w:pPr>
      <w:r w:rsidRPr="00F64EF2">
        <w:rPr>
          <w:rFonts w:ascii="Arial" w:hAnsi="Arial" w:cs="Arial"/>
          <w:sz w:val="24"/>
          <w:szCs w:val="24"/>
          <w:lang w:eastAsia="pt-BR"/>
        </w:rPr>
        <w:t>Imposto sobre Serviços de Qualquer Natureza, com base na Lei Complementar nº 116, de 31 de julho de 2003;</w:t>
      </w:r>
    </w:p>
    <w:p w14:paraId="7910C51B" w14:textId="77777777" w:rsidR="00485221" w:rsidRPr="00F64EF2" w:rsidRDefault="00485221" w:rsidP="00485221">
      <w:pPr>
        <w:numPr>
          <w:ilvl w:val="0"/>
          <w:numId w:val="11"/>
        </w:numPr>
        <w:suppressAutoHyphens w:val="0"/>
        <w:spacing w:before="100"/>
        <w:jc w:val="both"/>
        <w:textAlignment w:val="auto"/>
        <w:rPr>
          <w:rFonts w:ascii="Arial" w:hAnsi="Arial" w:cs="Arial"/>
          <w:sz w:val="24"/>
          <w:szCs w:val="24"/>
          <w:lang w:eastAsia="pt-BR"/>
        </w:rPr>
      </w:pPr>
      <w:r w:rsidRPr="00F64EF2">
        <w:rPr>
          <w:rFonts w:ascii="Arial" w:hAnsi="Arial" w:cs="Arial"/>
          <w:sz w:val="24"/>
          <w:szCs w:val="24"/>
          <w:lang w:eastAsia="pt-BR"/>
        </w:rPr>
        <w:t xml:space="preserve">Imposto de Renda: </w:t>
      </w:r>
      <w:r w:rsidRPr="00F64EF2">
        <w:rPr>
          <w:rFonts w:ascii="Arial" w:hAnsi="Arial" w:cs="Arial"/>
          <w:sz w:val="24"/>
          <w:szCs w:val="24"/>
          <w:u w:val="single"/>
          <w:lang w:eastAsia="pt-BR"/>
        </w:rPr>
        <w:t>Pessoa física</w:t>
      </w:r>
      <w:r w:rsidRPr="00F64EF2">
        <w:rPr>
          <w:rFonts w:ascii="Arial" w:hAnsi="Arial" w:cs="Arial"/>
          <w:sz w:val="24"/>
          <w:szCs w:val="24"/>
          <w:lang w:eastAsia="pt-BR"/>
        </w:rPr>
        <w:t>, conforme tabela progressiva do Imposto de Renda, consoante Lei Federal nº 9.250, de 26 de dezembro de 1995 e alterações;</w:t>
      </w:r>
    </w:p>
    <w:p w14:paraId="136691DA" w14:textId="77777777" w:rsidR="00485221" w:rsidRPr="00F64EF2" w:rsidRDefault="00485221" w:rsidP="00485221">
      <w:pPr>
        <w:numPr>
          <w:ilvl w:val="0"/>
          <w:numId w:val="11"/>
        </w:numPr>
        <w:suppressAutoHyphens w:val="0"/>
        <w:spacing w:before="100"/>
        <w:jc w:val="both"/>
        <w:textAlignment w:val="auto"/>
        <w:rPr>
          <w:rFonts w:ascii="Arial" w:hAnsi="Arial" w:cs="Arial"/>
          <w:sz w:val="24"/>
          <w:szCs w:val="24"/>
          <w:lang w:eastAsia="pt-BR"/>
        </w:rPr>
      </w:pPr>
      <w:r w:rsidRPr="00F64EF2">
        <w:rPr>
          <w:rFonts w:ascii="Arial" w:hAnsi="Arial" w:cs="Arial"/>
          <w:sz w:val="24"/>
          <w:szCs w:val="24"/>
          <w:lang w:eastAsia="pt-BR"/>
        </w:rPr>
        <w:t xml:space="preserve">Imposto de Renda: </w:t>
      </w:r>
      <w:r w:rsidRPr="00F64EF2">
        <w:rPr>
          <w:rFonts w:ascii="Arial" w:hAnsi="Arial" w:cs="Arial"/>
          <w:sz w:val="24"/>
          <w:szCs w:val="24"/>
          <w:u w:val="single"/>
          <w:lang w:eastAsia="pt-BR"/>
        </w:rPr>
        <w:t>Pessoa jurídica</w:t>
      </w:r>
      <w:r w:rsidRPr="00F64EF2">
        <w:rPr>
          <w:rFonts w:ascii="Arial" w:hAnsi="Arial" w:cs="Arial"/>
          <w:sz w:val="24"/>
          <w:szCs w:val="24"/>
          <w:lang w:eastAsia="pt-BR"/>
        </w:rPr>
        <w:t>, de acordo com a Instrução Normativa da RFB nº 1.234, de 11 de janeiro de 2012 e alterações;</w:t>
      </w:r>
    </w:p>
    <w:p w14:paraId="60F6012E" w14:textId="77777777" w:rsidR="00485221" w:rsidRPr="00F64EF2" w:rsidRDefault="00485221" w:rsidP="00485221">
      <w:pPr>
        <w:numPr>
          <w:ilvl w:val="0"/>
          <w:numId w:val="11"/>
        </w:numPr>
        <w:suppressAutoHyphens w:val="0"/>
        <w:spacing w:before="100"/>
        <w:jc w:val="both"/>
        <w:textAlignment w:val="auto"/>
        <w:rPr>
          <w:rFonts w:ascii="Arial" w:hAnsi="Arial" w:cs="Arial"/>
          <w:sz w:val="24"/>
          <w:szCs w:val="24"/>
          <w:lang w:eastAsia="pt-BR"/>
        </w:rPr>
      </w:pPr>
      <w:r w:rsidRPr="00F64EF2">
        <w:rPr>
          <w:rFonts w:ascii="Arial" w:hAnsi="Arial" w:cs="Arial"/>
          <w:sz w:val="24"/>
          <w:szCs w:val="24"/>
          <w:lang w:eastAsia="pt-BR"/>
        </w:rPr>
        <w:t>INSS: Pessoa física e pessoa jurídica, conforme a Instrução Normativa da RFB nº 2.110, de 17 de outubro de 2022; e</w:t>
      </w:r>
    </w:p>
    <w:p w14:paraId="58982943" w14:textId="503A9F59" w:rsidR="00485221" w:rsidRPr="005935D9" w:rsidRDefault="00485221" w:rsidP="00485221">
      <w:pPr>
        <w:numPr>
          <w:ilvl w:val="0"/>
          <w:numId w:val="11"/>
        </w:numPr>
        <w:suppressAutoHyphens w:val="0"/>
        <w:spacing w:before="100"/>
        <w:jc w:val="both"/>
        <w:textAlignment w:val="auto"/>
        <w:rPr>
          <w:rFonts w:ascii="Arial" w:hAnsi="Arial" w:cs="Arial"/>
          <w:sz w:val="24"/>
          <w:szCs w:val="24"/>
        </w:rPr>
      </w:pPr>
      <w:r w:rsidRPr="005935D9">
        <w:rPr>
          <w:rFonts w:ascii="Arial" w:hAnsi="Arial" w:cs="Arial"/>
          <w:sz w:val="24"/>
          <w:szCs w:val="24"/>
          <w:lang w:eastAsia="pt-BR"/>
        </w:rPr>
        <w:t xml:space="preserve">Conta corrente vinculada – bloqueada para movimentação: Em conformidade com a Resolução do CNJ nº </w:t>
      </w:r>
      <w:r w:rsidR="00725639" w:rsidRPr="005935D9">
        <w:rPr>
          <w:rFonts w:ascii="Arial" w:hAnsi="Arial" w:cs="Arial"/>
          <w:sz w:val="24"/>
          <w:szCs w:val="24"/>
          <w:lang w:eastAsia="pt-BR"/>
        </w:rPr>
        <w:t>651</w:t>
      </w:r>
      <w:r w:rsidRPr="005935D9">
        <w:rPr>
          <w:rFonts w:ascii="Arial" w:hAnsi="Arial" w:cs="Arial"/>
          <w:sz w:val="24"/>
          <w:szCs w:val="24"/>
          <w:lang w:eastAsia="pt-BR"/>
        </w:rPr>
        <w:t xml:space="preserve">, de </w:t>
      </w:r>
      <w:r w:rsidR="00725639" w:rsidRPr="005935D9">
        <w:rPr>
          <w:rFonts w:ascii="Arial" w:hAnsi="Arial" w:cs="Arial"/>
          <w:sz w:val="24"/>
          <w:szCs w:val="24"/>
          <w:lang w:eastAsia="pt-BR"/>
        </w:rPr>
        <w:t>29</w:t>
      </w:r>
      <w:r w:rsidRPr="005935D9">
        <w:rPr>
          <w:rFonts w:ascii="Arial" w:hAnsi="Arial" w:cs="Arial"/>
          <w:sz w:val="24"/>
          <w:szCs w:val="24"/>
          <w:lang w:eastAsia="pt-BR"/>
        </w:rPr>
        <w:t xml:space="preserve"> de </w:t>
      </w:r>
      <w:r w:rsidR="00725639" w:rsidRPr="005935D9">
        <w:rPr>
          <w:rFonts w:ascii="Arial" w:hAnsi="Arial" w:cs="Arial"/>
          <w:sz w:val="24"/>
          <w:szCs w:val="24"/>
          <w:lang w:eastAsia="pt-BR"/>
        </w:rPr>
        <w:t>setembro</w:t>
      </w:r>
      <w:r w:rsidRPr="005935D9">
        <w:rPr>
          <w:rFonts w:ascii="Arial" w:hAnsi="Arial" w:cs="Arial"/>
          <w:sz w:val="24"/>
          <w:szCs w:val="24"/>
          <w:lang w:eastAsia="pt-BR"/>
        </w:rPr>
        <w:t xml:space="preserve"> de 20</w:t>
      </w:r>
      <w:r w:rsidR="00725639" w:rsidRPr="005935D9">
        <w:rPr>
          <w:rFonts w:ascii="Arial" w:hAnsi="Arial" w:cs="Arial"/>
          <w:sz w:val="24"/>
          <w:szCs w:val="24"/>
          <w:lang w:eastAsia="pt-BR"/>
        </w:rPr>
        <w:t>25</w:t>
      </w:r>
      <w:r w:rsidRPr="005935D9">
        <w:rPr>
          <w:rFonts w:ascii="Arial" w:hAnsi="Arial" w:cs="Arial"/>
          <w:sz w:val="24"/>
          <w:szCs w:val="24"/>
          <w:lang w:eastAsia="pt-BR"/>
        </w:rPr>
        <w:t>.</w:t>
      </w:r>
      <w:r w:rsidRPr="005935D9">
        <w:rPr>
          <w:rFonts w:ascii="Arial" w:hAnsi="Arial" w:cs="Arial"/>
          <w:color w:val="FF0000"/>
          <w:sz w:val="24"/>
          <w:szCs w:val="24"/>
          <w:lang w:eastAsia="pt-BR"/>
        </w:rPr>
        <w:t xml:space="preserve"> </w:t>
      </w:r>
      <w:bookmarkEnd w:id="3"/>
    </w:p>
    <w:p w14:paraId="6073CA3A" w14:textId="77777777" w:rsidR="00485221" w:rsidRPr="00F64EF2" w:rsidRDefault="00485221" w:rsidP="00485221">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p>
    <w:p w14:paraId="16195F8D" w14:textId="669A365E" w:rsidR="00FD1885" w:rsidRPr="00FD1885" w:rsidRDefault="00FD1885" w:rsidP="00FD1885">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sidRPr="00FD1885">
        <w:rPr>
          <w:rFonts w:ascii="Arial" w:hAnsi="Arial" w:cs="Arial"/>
          <w:sz w:val="24"/>
          <w:szCs w:val="24"/>
        </w:rPr>
        <w:t>1</w:t>
      </w:r>
      <w:r w:rsidR="001D7962">
        <w:rPr>
          <w:rFonts w:ascii="Arial" w:hAnsi="Arial" w:cs="Arial"/>
          <w:sz w:val="24"/>
          <w:szCs w:val="24"/>
        </w:rPr>
        <w:t>9</w:t>
      </w:r>
      <w:r w:rsidRPr="00FD1885">
        <w:rPr>
          <w:rFonts w:ascii="Arial" w:hAnsi="Arial" w:cs="Arial"/>
          <w:sz w:val="24"/>
          <w:szCs w:val="24"/>
        </w:rPr>
        <w:t>.3</w:t>
      </w:r>
      <w:r w:rsidR="001D7962">
        <w:rPr>
          <w:rFonts w:ascii="Arial" w:hAnsi="Arial" w:cs="Arial"/>
          <w:sz w:val="24"/>
          <w:szCs w:val="24"/>
        </w:rPr>
        <w:t>.</w:t>
      </w:r>
      <w:r w:rsidRPr="00FD1885">
        <w:rPr>
          <w:rFonts w:ascii="Arial" w:hAnsi="Arial" w:cs="Arial"/>
          <w:sz w:val="24"/>
          <w:szCs w:val="24"/>
        </w:rPr>
        <w:t xml:space="preserve"> O primeiro reajuste, quando aplicável, ocorrerá após o decurso de 1 (um) ano contado da data do orçamento estimado, em </w:t>
      </w:r>
      <w:r w:rsidR="00C05507">
        <w:rPr>
          <w:rFonts w:ascii="Arial" w:hAnsi="Arial" w:cs="Arial"/>
          <w:b/>
          <w:bCs/>
          <w:sz w:val="24"/>
          <w:szCs w:val="24"/>
        </w:rPr>
        <w:t>fevereiro</w:t>
      </w:r>
      <w:r w:rsidRPr="00D76B25">
        <w:rPr>
          <w:rFonts w:ascii="Arial" w:hAnsi="Arial" w:cs="Arial"/>
          <w:b/>
          <w:bCs/>
          <w:sz w:val="24"/>
          <w:szCs w:val="24"/>
        </w:rPr>
        <w:t>/202</w:t>
      </w:r>
      <w:r w:rsidR="00C05507">
        <w:rPr>
          <w:rFonts w:ascii="Arial" w:hAnsi="Arial" w:cs="Arial"/>
          <w:b/>
          <w:bCs/>
          <w:sz w:val="24"/>
          <w:szCs w:val="24"/>
        </w:rPr>
        <w:t>6</w:t>
      </w:r>
      <w:r w:rsidRPr="00385301">
        <w:rPr>
          <w:rFonts w:ascii="Arial" w:hAnsi="Arial" w:cs="Arial"/>
          <w:sz w:val="24"/>
          <w:szCs w:val="24"/>
        </w:rPr>
        <w:t>,</w:t>
      </w:r>
      <w:r w:rsidRPr="00FD1885">
        <w:rPr>
          <w:rFonts w:ascii="Arial" w:hAnsi="Arial" w:cs="Arial"/>
          <w:sz w:val="24"/>
          <w:szCs w:val="24"/>
        </w:rPr>
        <w:t xml:space="preserve"> mediante a aplicação do INCC (Índice Nacional da Construção Civil), exclusivamente para as obrigações executadas após a ocorrência da anualidade. </w:t>
      </w:r>
    </w:p>
    <w:p w14:paraId="6673658F" w14:textId="7E339D41" w:rsidR="00FD1885" w:rsidRPr="00FD1885" w:rsidRDefault="00FD1885" w:rsidP="001D7962">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sidRPr="00FD1885">
        <w:rPr>
          <w:rFonts w:ascii="Arial" w:hAnsi="Arial" w:cs="Arial"/>
          <w:sz w:val="24"/>
          <w:szCs w:val="24"/>
        </w:rPr>
        <w:t>1</w:t>
      </w:r>
      <w:r w:rsidR="001D7962">
        <w:rPr>
          <w:rFonts w:ascii="Arial" w:hAnsi="Arial" w:cs="Arial"/>
          <w:sz w:val="24"/>
          <w:szCs w:val="24"/>
        </w:rPr>
        <w:t>9</w:t>
      </w:r>
      <w:r w:rsidRPr="00FD1885">
        <w:rPr>
          <w:rFonts w:ascii="Arial" w:hAnsi="Arial" w:cs="Arial"/>
          <w:sz w:val="24"/>
          <w:szCs w:val="24"/>
        </w:rPr>
        <w:t>.4</w:t>
      </w:r>
      <w:r w:rsidR="001D7962">
        <w:rPr>
          <w:rFonts w:ascii="Arial" w:hAnsi="Arial" w:cs="Arial"/>
          <w:sz w:val="24"/>
          <w:szCs w:val="24"/>
        </w:rPr>
        <w:t>.</w:t>
      </w:r>
      <w:r w:rsidRPr="00FD1885">
        <w:rPr>
          <w:rFonts w:ascii="Arial" w:hAnsi="Arial" w:cs="Arial"/>
          <w:sz w:val="24"/>
          <w:szCs w:val="24"/>
        </w:rPr>
        <w:t xml:space="preserve"> Nos reajustes subsequentes ao primeiro, quando aplicável, o interregno mínimo de um ano será contado a partir dos efeitos financeiros do último reajuste. </w:t>
      </w:r>
    </w:p>
    <w:p w14:paraId="740C07C5" w14:textId="2B09E51B" w:rsidR="00FD1885" w:rsidRPr="00FD1885" w:rsidRDefault="00FD1885" w:rsidP="00461CF0">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sidRPr="00FD1885">
        <w:rPr>
          <w:rFonts w:ascii="Arial" w:hAnsi="Arial" w:cs="Arial"/>
          <w:sz w:val="24"/>
          <w:szCs w:val="24"/>
        </w:rPr>
        <w:t>1</w:t>
      </w:r>
      <w:r w:rsidR="00AA422F">
        <w:rPr>
          <w:rFonts w:ascii="Arial" w:hAnsi="Arial" w:cs="Arial"/>
          <w:sz w:val="24"/>
          <w:szCs w:val="24"/>
        </w:rPr>
        <w:t>9</w:t>
      </w:r>
      <w:r w:rsidRPr="00FD1885">
        <w:rPr>
          <w:rFonts w:ascii="Arial" w:hAnsi="Arial" w:cs="Arial"/>
          <w:sz w:val="24"/>
          <w:szCs w:val="24"/>
        </w:rPr>
        <w:t>.5</w:t>
      </w:r>
      <w:r w:rsidR="00AA422F">
        <w:rPr>
          <w:rFonts w:ascii="Arial" w:hAnsi="Arial" w:cs="Arial"/>
          <w:sz w:val="24"/>
          <w:szCs w:val="24"/>
        </w:rPr>
        <w:t>.</w:t>
      </w:r>
      <w:r w:rsidRPr="00FD1885">
        <w:rPr>
          <w:rFonts w:ascii="Arial" w:hAnsi="Arial" w:cs="Arial"/>
          <w:sz w:val="24"/>
          <w:szCs w:val="24"/>
        </w:rPr>
        <w:t xml:space="preserve"> As disposições previstas no item 1</w:t>
      </w:r>
      <w:r w:rsidR="00AA422F">
        <w:rPr>
          <w:rFonts w:ascii="Arial" w:hAnsi="Arial" w:cs="Arial"/>
          <w:sz w:val="24"/>
          <w:szCs w:val="24"/>
        </w:rPr>
        <w:t>9</w:t>
      </w:r>
      <w:r w:rsidRPr="00FD1885">
        <w:rPr>
          <w:rFonts w:ascii="Arial" w:hAnsi="Arial" w:cs="Arial"/>
          <w:sz w:val="24"/>
          <w:szCs w:val="24"/>
        </w:rPr>
        <w:t xml:space="preserve">.4 quanto ao primeiro reajuste, se aplicam apenas nas hipóteses dos contratos firmados com itens cujos valores ainda não foram reajustados na Ata de Registro de Preços. </w:t>
      </w:r>
    </w:p>
    <w:p w14:paraId="7DF64901" w14:textId="01EEF2B4" w:rsidR="00FD1885" w:rsidRPr="00FD1885" w:rsidRDefault="00FD1885" w:rsidP="00461CF0">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sidRPr="00FD1885">
        <w:rPr>
          <w:rFonts w:ascii="Arial" w:hAnsi="Arial" w:cs="Arial"/>
          <w:sz w:val="24"/>
          <w:szCs w:val="24"/>
        </w:rPr>
        <w:t>1</w:t>
      </w:r>
      <w:r w:rsidR="00AA422F">
        <w:rPr>
          <w:rFonts w:ascii="Arial" w:hAnsi="Arial" w:cs="Arial"/>
          <w:sz w:val="24"/>
          <w:szCs w:val="24"/>
        </w:rPr>
        <w:t>9</w:t>
      </w:r>
      <w:r w:rsidRPr="00FD1885">
        <w:rPr>
          <w:rFonts w:ascii="Arial" w:hAnsi="Arial" w:cs="Arial"/>
          <w:sz w:val="24"/>
          <w:szCs w:val="24"/>
        </w:rPr>
        <w:t>.6</w:t>
      </w:r>
      <w:r w:rsidR="00AA422F">
        <w:rPr>
          <w:rFonts w:ascii="Arial" w:hAnsi="Arial" w:cs="Arial"/>
          <w:sz w:val="24"/>
          <w:szCs w:val="24"/>
        </w:rPr>
        <w:t>.</w:t>
      </w:r>
      <w:r w:rsidRPr="00FD1885">
        <w:rPr>
          <w:rFonts w:ascii="Arial" w:hAnsi="Arial" w:cs="Arial"/>
          <w:sz w:val="24"/>
          <w:szCs w:val="24"/>
        </w:rPr>
        <w:t xml:space="preserve"> Nos contratos firmados com itens com valores já reajustados na Ata de Registro de Preços, considerando o princípio da anualidade do reajuste de preços da</w:t>
      </w:r>
      <w:r>
        <w:rPr>
          <w:rFonts w:ascii="Arial" w:hAnsi="Arial" w:cs="Arial"/>
          <w:sz w:val="24"/>
          <w:szCs w:val="24"/>
        </w:rPr>
        <w:t xml:space="preserve"> </w:t>
      </w:r>
      <w:r w:rsidRPr="00FD1885">
        <w:rPr>
          <w:rFonts w:ascii="Arial" w:hAnsi="Arial" w:cs="Arial"/>
          <w:sz w:val="24"/>
          <w:szCs w:val="24"/>
        </w:rPr>
        <w:t>contratação, os eventuais reajustes subsequentes serão processados na forma prevista no item 1</w:t>
      </w:r>
      <w:r w:rsidR="00AA422F">
        <w:rPr>
          <w:rFonts w:ascii="Arial" w:hAnsi="Arial" w:cs="Arial"/>
          <w:sz w:val="24"/>
          <w:szCs w:val="24"/>
        </w:rPr>
        <w:t>9</w:t>
      </w:r>
      <w:r w:rsidRPr="00FD1885">
        <w:rPr>
          <w:rFonts w:ascii="Arial" w:hAnsi="Arial" w:cs="Arial"/>
          <w:sz w:val="24"/>
          <w:szCs w:val="24"/>
        </w:rPr>
        <w:t xml:space="preserve">.4. </w:t>
      </w:r>
    </w:p>
    <w:p w14:paraId="6C5BA45F" w14:textId="31C59632" w:rsidR="00FD1885" w:rsidRPr="00FD1885" w:rsidRDefault="00FD1885" w:rsidP="00461CF0">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sidRPr="00FD1885">
        <w:rPr>
          <w:rFonts w:ascii="Arial" w:hAnsi="Arial" w:cs="Arial"/>
          <w:sz w:val="24"/>
          <w:szCs w:val="24"/>
        </w:rPr>
        <w:t>1</w:t>
      </w:r>
      <w:r w:rsidR="00AA422F">
        <w:rPr>
          <w:rFonts w:ascii="Arial" w:hAnsi="Arial" w:cs="Arial"/>
          <w:sz w:val="24"/>
          <w:szCs w:val="24"/>
        </w:rPr>
        <w:t>9</w:t>
      </w:r>
      <w:r w:rsidRPr="00FD1885">
        <w:rPr>
          <w:rFonts w:ascii="Arial" w:hAnsi="Arial" w:cs="Arial"/>
          <w:sz w:val="24"/>
          <w:szCs w:val="24"/>
        </w:rPr>
        <w:t>.7</w:t>
      </w:r>
      <w:r w:rsidR="00AA422F">
        <w:rPr>
          <w:rFonts w:ascii="Arial" w:hAnsi="Arial" w:cs="Arial"/>
          <w:sz w:val="24"/>
          <w:szCs w:val="24"/>
        </w:rPr>
        <w:t>.</w:t>
      </w:r>
      <w:r w:rsidRPr="00FD1885">
        <w:rPr>
          <w:rFonts w:ascii="Arial" w:hAnsi="Arial" w:cs="Arial"/>
          <w:sz w:val="24"/>
          <w:szCs w:val="24"/>
        </w:rPr>
        <w:t xml:space="preserve"> No caso de atraso ou não divulgação do (s) índice (s) de reajustamento, o contratante pagará ao contratado a importância calculada pela última variação conhecida, liquidando a diferença correspondente tão logo seja (m) divulgado (s) o (s) índice (s) definitivo (s). </w:t>
      </w:r>
    </w:p>
    <w:p w14:paraId="12BDB7D7" w14:textId="43F5920B" w:rsidR="00FD1885" w:rsidRPr="00FD1885" w:rsidRDefault="00FD1885" w:rsidP="00461CF0">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sidRPr="00FD1885">
        <w:rPr>
          <w:rFonts w:ascii="Arial" w:hAnsi="Arial" w:cs="Arial"/>
          <w:sz w:val="24"/>
          <w:szCs w:val="24"/>
        </w:rPr>
        <w:t>1</w:t>
      </w:r>
      <w:r w:rsidR="00AA422F">
        <w:rPr>
          <w:rFonts w:ascii="Arial" w:hAnsi="Arial" w:cs="Arial"/>
          <w:sz w:val="24"/>
          <w:szCs w:val="24"/>
        </w:rPr>
        <w:t>9</w:t>
      </w:r>
      <w:r w:rsidRPr="00FD1885">
        <w:rPr>
          <w:rFonts w:ascii="Arial" w:hAnsi="Arial" w:cs="Arial"/>
          <w:sz w:val="24"/>
          <w:szCs w:val="24"/>
        </w:rPr>
        <w:t>.8</w:t>
      </w:r>
      <w:r w:rsidR="00AA422F">
        <w:rPr>
          <w:rFonts w:ascii="Arial" w:hAnsi="Arial" w:cs="Arial"/>
          <w:sz w:val="24"/>
          <w:szCs w:val="24"/>
        </w:rPr>
        <w:t>.</w:t>
      </w:r>
      <w:r w:rsidRPr="00FD1885">
        <w:rPr>
          <w:rFonts w:ascii="Arial" w:hAnsi="Arial" w:cs="Arial"/>
          <w:sz w:val="24"/>
          <w:szCs w:val="24"/>
        </w:rPr>
        <w:t xml:space="preserve"> Nas aferições finais, o (s) índice (s) utilizado (s) para reajuste será (</w:t>
      </w:r>
      <w:proofErr w:type="spellStart"/>
      <w:r w:rsidRPr="00FD1885">
        <w:rPr>
          <w:rFonts w:ascii="Arial" w:hAnsi="Arial" w:cs="Arial"/>
          <w:sz w:val="24"/>
          <w:szCs w:val="24"/>
        </w:rPr>
        <w:t>ão</w:t>
      </w:r>
      <w:proofErr w:type="spellEnd"/>
      <w:r w:rsidRPr="00FD1885">
        <w:rPr>
          <w:rFonts w:ascii="Arial" w:hAnsi="Arial" w:cs="Arial"/>
          <w:sz w:val="24"/>
          <w:szCs w:val="24"/>
        </w:rPr>
        <w:t xml:space="preserve">), obrigatoriamente, o (s) definitivo (s). </w:t>
      </w:r>
    </w:p>
    <w:p w14:paraId="1342792B" w14:textId="6D0CC142" w:rsidR="00FD1885" w:rsidRPr="00FD1885" w:rsidRDefault="00FD1885" w:rsidP="00461CF0">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sidRPr="00FD1885">
        <w:rPr>
          <w:rFonts w:ascii="Arial" w:hAnsi="Arial" w:cs="Arial"/>
          <w:sz w:val="24"/>
          <w:szCs w:val="24"/>
        </w:rPr>
        <w:t>1</w:t>
      </w:r>
      <w:r w:rsidR="00AA422F">
        <w:rPr>
          <w:rFonts w:ascii="Arial" w:hAnsi="Arial" w:cs="Arial"/>
          <w:sz w:val="24"/>
          <w:szCs w:val="24"/>
        </w:rPr>
        <w:t>9</w:t>
      </w:r>
      <w:r w:rsidRPr="00FD1885">
        <w:rPr>
          <w:rFonts w:ascii="Arial" w:hAnsi="Arial" w:cs="Arial"/>
          <w:sz w:val="24"/>
          <w:szCs w:val="24"/>
        </w:rPr>
        <w:t>.9</w:t>
      </w:r>
      <w:r w:rsidR="00AA422F">
        <w:rPr>
          <w:rFonts w:ascii="Arial" w:hAnsi="Arial" w:cs="Arial"/>
          <w:sz w:val="24"/>
          <w:szCs w:val="24"/>
        </w:rPr>
        <w:t>.</w:t>
      </w:r>
      <w:r w:rsidRPr="00FD1885">
        <w:rPr>
          <w:rFonts w:ascii="Arial" w:hAnsi="Arial" w:cs="Arial"/>
          <w:sz w:val="24"/>
          <w:szCs w:val="24"/>
        </w:rPr>
        <w:t xml:space="preserve"> Caso o índice estabelecido para reajustamento venha a ser extinto ou de qualquer forma não possa mais ser utilizado, será adotado, em substituição, o que vier a ser determinado pela legislação então em vigor. </w:t>
      </w:r>
    </w:p>
    <w:p w14:paraId="5BDE6EF6" w14:textId="69AAADAA" w:rsidR="00FD1885" w:rsidRDefault="00AA422F" w:rsidP="00461CF0">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Pr>
          <w:rFonts w:ascii="Arial" w:hAnsi="Arial" w:cs="Arial"/>
          <w:sz w:val="24"/>
          <w:szCs w:val="24"/>
        </w:rPr>
        <w:t>19</w:t>
      </w:r>
      <w:r w:rsidR="00FD1885" w:rsidRPr="00FD1885">
        <w:rPr>
          <w:rFonts w:ascii="Arial" w:hAnsi="Arial" w:cs="Arial"/>
          <w:sz w:val="24"/>
          <w:szCs w:val="24"/>
        </w:rPr>
        <w:t>.10</w:t>
      </w:r>
      <w:r>
        <w:rPr>
          <w:rFonts w:ascii="Arial" w:hAnsi="Arial" w:cs="Arial"/>
          <w:sz w:val="24"/>
          <w:szCs w:val="24"/>
        </w:rPr>
        <w:t>.</w:t>
      </w:r>
      <w:r w:rsidR="00FD1885" w:rsidRPr="00FD1885">
        <w:rPr>
          <w:rFonts w:ascii="Arial" w:hAnsi="Arial" w:cs="Arial"/>
          <w:sz w:val="24"/>
          <w:szCs w:val="24"/>
        </w:rPr>
        <w:t xml:space="preserve"> Na ausência de previsão legal quanto ao índice substituto, as partes elegerão novo índice oficial, para reajustamento do preço do valor remanescente, por meio de termo aditivo.</w:t>
      </w:r>
    </w:p>
    <w:p w14:paraId="4E3656CA" w14:textId="49CC32AC" w:rsidR="00485221" w:rsidRDefault="00485221" w:rsidP="00485221">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sidRPr="00F64EF2">
        <w:rPr>
          <w:rFonts w:ascii="Arial" w:hAnsi="Arial" w:cs="Arial"/>
          <w:sz w:val="24"/>
          <w:szCs w:val="24"/>
        </w:rPr>
        <w:t>1</w:t>
      </w:r>
      <w:r w:rsidR="00AA422F">
        <w:rPr>
          <w:rFonts w:ascii="Arial" w:hAnsi="Arial" w:cs="Arial"/>
          <w:sz w:val="24"/>
          <w:szCs w:val="24"/>
        </w:rPr>
        <w:t>9</w:t>
      </w:r>
      <w:r w:rsidRPr="00F64EF2">
        <w:rPr>
          <w:rFonts w:ascii="Arial" w:hAnsi="Arial" w:cs="Arial"/>
          <w:sz w:val="24"/>
          <w:szCs w:val="24"/>
        </w:rPr>
        <w:t>.</w:t>
      </w:r>
      <w:r w:rsidR="00FD1885">
        <w:rPr>
          <w:rFonts w:ascii="Arial" w:hAnsi="Arial" w:cs="Arial"/>
          <w:sz w:val="24"/>
          <w:szCs w:val="24"/>
        </w:rPr>
        <w:t>11</w:t>
      </w:r>
      <w:r w:rsidR="00AA422F">
        <w:rPr>
          <w:rFonts w:ascii="Arial" w:hAnsi="Arial" w:cs="Arial"/>
          <w:sz w:val="24"/>
          <w:szCs w:val="24"/>
        </w:rPr>
        <w:t>.</w:t>
      </w:r>
      <w:r w:rsidRPr="00F64EF2">
        <w:rPr>
          <w:rFonts w:ascii="Arial" w:hAnsi="Arial" w:cs="Arial"/>
          <w:sz w:val="24"/>
          <w:szCs w:val="24"/>
        </w:rPr>
        <w:t xml:space="preserve"> </w:t>
      </w:r>
      <w:r w:rsidR="00FD1885" w:rsidRPr="00FD1885">
        <w:rPr>
          <w:rFonts w:ascii="Arial" w:hAnsi="Arial" w:cs="Arial"/>
          <w:sz w:val="24"/>
          <w:szCs w:val="24"/>
        </w:rPr>
        <w:t>Caso ocorram eventuais atrasos de pagamento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w:t>
      </w:r>
      <w:r w:rsidR="00FD1885">
        <w:rPr>
          <w:rFonts w:ascii="Arial" w:hAnsi="Arial" w:cs="Arial"/>
          <w:sz w:val="24"/>
          <w:szCs w:val="24"/>
        </w:rPr>
        <w:t>:</w:t>
      </w:r>
    </w:p>
    <w:p w14:paraId="1E66EE1F" w14:textId="77777777" w:rsidR="00FD1885" w:rsidRPr="00F64EF2" w:rsidRDefault="00FD1885" w:rsidP="00485221">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p>
    <w:p w14:paraId="15AC6372" w14:textId="77777777" w:rsidR="00485221" w:rsidRPr="00F64EF2" w:rsidRDefault="00485221" w:rsidP="00485221">
      <w:pPr>
        <w:tabs>
          <w:tab w:val="left" w:pos="0"/>
          <w:tab w:val="left" w:pos="1008"/>
          <w:tab w:val="left" w:pos="1728"/>
          <w:tab w:val="left" w:pos="2448"/>
          <w:tab w:val="left" w:pos="3168"/>
          <w:tab w:val="left" w:pos="3888"/>
          <w:tab w:val="left" w:pos="4608"/>
          <w:tab w:val="left" w:pos="5328"/>
          <w:tab w:val="left" w:pos="6048"/>
          <w:tab w:val="left" w:pos="6768"/>
        </w:tabs>
        <w:rPr>
          <w:rFonts w:ascii="Arial" w:hAnsi="Arial" w:cs="Arial"/>
          <w:sz w:val="24"/>
          <w:szCs w:val="24"/>
        </w:rPr>
      </w:pPr>
      <w:r w:rsidRPr="00F64EF2">
        <w:rPr>
          <w:rFonts w:ascii="Arial" w:hAnsi="Arial" w:cs="Arial"/>
          <w:sz w:val="24"/>
          <w:szCs w:val="24"/>
        </w:rPr>
        <w:t>I=(TX/100)</w:t>
      </w:r>
      <w:r w:rsidRPr="00F64EF2">
        <w:rPr>
          <w:rFonts w:ascii="Arial" w:hAnsi="Arial" w:cs="Arial"/>
          <w:sz w:val="24"/>
          <w:szCs w:val="24"/>
        </w:rPr>
        <w:br/>
        <w:t>365</w:t>
      </w:r>
      <w:r w:rsidRPr="00F64EF2">
        <w:rPr>
          <w:rFonts w:ascii="Arial" w:hAnsi="Arial" w:cs="Arial"/>
          <w:sz w:val="24"/>
          <w:szCs w:val="24"/>
        </w:rPr>
        <w:br/>
        <w:t>EM = I x N x VP, onde:</w:t>
      </w:r>
      <w:r w:rsidRPr="00F64EF2">
        <w:rPr>
          <w:rFonts w:ascii="Arial" w:hAnsi="Arial" w:cs="Arial"/>
          <w:sz w:val="24"/>
          <w:szCs w:val="24"/>
        </w:rPr>
        <w:br/>
        <w:t>I = Índice de atualização financeira;</w:t>
      </w:r>
      <w:r w:rsidRPr="00F64EF2">
        <w:rPr>
          <w:rFonts w:ascii="Arial" w:hAnsi="Arial" w:cs="Arial"/>
          <w:sz w:val="24"/>
          <w:szCs w:val="24"/>
        </w:rPr>
        <w:br/>
        <w:t>TX = Percentual da taxa de juros de mora anual;</w:t>
      </w:r>
      <w:r w:rsidRPr="00F64EF2">
        <w:rPr>
          <w:rFonts w:ascii="Arial" w:hAnsi="Arial" w:cs="Arial"/>
          <w:sz w:val="24"/>
          <w:szCs w:val="24"/>
        </w:rPr>
        <w:br/>
        <w:t>EM = Encargos moratórios;</w:t>
      </w:r>
      <w:r w:rsidRPr="00F64EF2">
        <w:rPr>
          <w:rFonts w:ascii="Arial" w:hAnsi="Arial" w:cs="Arial"/>
          <w:sz w:val="24"/>
          <w:szCs w:val="24"/>
        </w:rPr>
        <w:br/>
        <w:t>N = Número de dias entre a data prevista para o pagamento e a do efetivo pagamento;</w:t>
      </w:r>
      <w:r w:rsidRPr="00F64EF2">
        <w:rPr>
          <w:rFonts w:ascii="Arial" w:hAnsi="Arial" w:cs="Arial"/>
          <w:sz w:val="24"/>
          <w:szCs w:val="24"/>
        </w:rPr>
        <w:br/>
        <w:t>VP = Valor da parcela em atraso.</w:t>
      </w:r>
    </w:p>
    <w:p w14:paraId="116FBAA6" w14:textId="77777777" w:rsidR="00485221" w:rsidRPr="00F64EF2" w:rsidRDefault="00485221" w:rsidP="00485221">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p>
    <w:p w14:paraId="7F18968A" w14:textId="77777777" w:rsidR="00485221" w:rsidRPr="00F64EF2" w:rsidRDefault="00485221" w:rsidP="00485221">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p>
    <w:p w14:paraId="6D542CDB" w14:textId="0F9942F7" w:rsidR="00485221" w:rsidRPr="00F64EF2" w:rsidRDefault="006A4CDF" w:rsidP="00485221">
      <w:pPr>
        <w:tabs>
          <w:tab w:val="left" w:pos="709"/>
          <w:tab w:val="left" w:pos="1008"/>
          <w:tab w:val="left" w:pos="1728"/>
          <w:tab w:val="left" w:pos="2448"/>
          <w:tab w:val="left" w:pos="3168"/>
          <w:tab w:val="left" w:pos="3888"/>
          <w:tab w:val="left" w:pos="4608"/>
          <w:tab w:val="left" w:pos="5328"/>
          <w:tab w:val="left" w:pos="6048"/>
          <w:tab w:val="left" w:pos="6768"/>
        </w:tabs>
        <w:jc w:val="both"/>
        <w:rPr>
          <w:rFonts w:ascii="Arial" w:hAnsi="Arial" w:cs="Arial"/>
          <w:b/>
          <w:sz w:val="24"/>
          <w:szCs w:val="24"/>
        </w:rPr>
      </w:pPr>
      <w:r>
        <w:rPr>
          <w:rFonts w:ascii="Arial" w:hAnsi="Arial" w:cs="Arial"/>
          <w:b/>
          <w:sz w:val="24"/>
          <w:szCs w:val="24"/>
        </w:rPr>
        <w:t>20.</w:t>
      </w:r>
      <w:r w:rsidR="00485221" w:rsidRPr="00F64EF2">
        <w:rPr>
          <w:rFonts w:ascii="Arial" w:hAnsi="Arial" w:cs="Arial"/>
          <w:b/>
          <w:sz w:val="24"/>
          <w:szCs w:val="24"/>
        </w:rPr>
        <w:t xml:space="preserve"> DAS OBRIGAÇÕES DA DETENTORA DA ARP</w:t>
      </w:r>
    </w:p>
    <w:p w14:paraId="5149D028" w14:textId="77777777" w:rsidR="00485221" w:rsidRPr="00F64EF2" w:rsidRDefault="00485221" w:rsidP="00485221">
      <w:pPr>
        <w:tabs>
          <w:tab w:val="left" w:pos="709"/>
          <w:tab w:val="left" w:pos="1008"/>
          <w:tab w:val="left" w:pos="1728"/>
          <w:tab w:val="left" w:pos="2448"/>
          <w:tab w:val="left" w:pos="3168"/>
          <w:tab w:val="left" w:pos="3888"/>
          <w:tab w:val="left" w:pos="4608"/>
          <w:tab w:val="left" w:pos="5328"/>
          <w:tab w:val="left" w:pos="6048"/>
          <w:tab w:val="left" w:pos="6768"/>
        </w:tabs>
        <w:jc w:val="both"/>
        <w:rPr>
          <w:rFonts w:ascii="Arial" w:hAnsi="Arial" w:cs="Arial"/>
          <w:b/>
          <w:sz w:val="24"/>
          <w:szCs w:val="24"/>
        </w:rPr>
      </w:pPr>
    </w:p>
    <w:p w14:paraId="55C90D9A" w14:textId="4BA3517B" w:rsidR="00F10411" w:rsidRPr="00F10411" w:rsidRDefault="006A4CDF" w:rsidP="00F10411">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Pr>
          <w:rFonts w:ascii="Arial" w:hAnsi="Arial" w:cs="Arial"/>
          <w:sz w:val="24"/>
          <w:szCs w:val="24"/>
        </w:rPr>
        <w:t>20</w:t>
      </w:r>
      <w:r w:rsidR="00F10411" w:rsidRPr="00F10411">
        <w:rPr>
          <w:rFonts w:ascii="Arial" w:hAnsi="Arial" w:cs="Arial"/>
          <w:sz w:val="24"/>
          <w:szCs w:val="24"/>
        </w:rPr>
        <w:t>.1</w:t>
      </w:r>
      <w:r>
        <w:rPr>
          <w:rFonts w:ascii="Arial" w:hAnsi="Arial" w:cs="Arial"/>
          <w:sz w:val="24"/>
          <w:szCs w:val="24"/>
        </w:rPr>
        <w:t>.</w:t>
      </w:r>
      <w:r w:rsidR="00F10411" w:rsidRPr="00F10411">
        <w:rPr>
          <w:rFonts w:ascii="Arial" w:hAnsi="Arial" w:cs="Arial"/>
          <w:sz w:val="24"/>
          <w:szCs w:val="24"/>
        </w:rPr>
        <w:t xml:space="preserve"> Cumprir todas as condições da Ata de Registro de Preços à qual se vincula.</w:t>
      </w:r>
    </w:p>
    <w:p w14:paraId="1D1BB82C" w14:textId="292EA15A" w:rsidR="00F10411" w:rsidRPr="00F10411" w:rsidRDefault="006A4CDF" w:rsidP="00F10411">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Pr>
          <w:rFonts w:ascii="Arial" w:hAnsi="Arial" w:cs="Arial"/>
          <w:sz w:val="24"/>
          <w:szCs w:val="24"/>
        </w:rPr>
        <w:lastRenderedPageBreak/>
        <w:t>20</w:t>
      </w:r>
      <w:r w:rsidR="00F10411" w:rsidRPr="00F10411">
        <w:rPr>
          <w:rFonts w:ascii="Arial" w:hAnsi="Arial" w:cs="Arial"/>
          <w:sz w:val="24"/>
          <w:szCs w:val="24"/>
        </w:rPr>
        <w:t>.2</w:t>
      </w:r>
      <w:r>
        <w:rPr>
          <w:rFonts w:ascii="Arial" w:hAnsi="Arial" w:cs="Arial"/>
          <w:sz w:val="24"/>
          <w:szCs w:val="24"/>
        </w:rPr>
        <w:t>.</w:t>
      </w:r>
      <w:r w:rsidR="00F10411" w:rsidRPr="00F10411">
        <w:rPr>
          <w:rFonts w:ascii="Arial" w:hAnsi="Arial" w:cs="Arial"/>
          <w:sz w:val="24"/>
          <w:szCs w:val="24"/>
        </w:rPr>
        <w:t xml:space="preserve"> Reduzir o seu preço registrado, na hipótese deste se apresentar superior ao praticado no mercado na forma prevista no subitem </w:t>
      </w:r>
      <w:r w:rsidR="00E46338" w:rsidRPr="00B457FF">
        <w:rPr>
          <w:rFonts w:ascii="Arial" w:hAnsi="Arial" w:cs="Arial"/>
          <w:sz w:val="24"/>
          <w:szCs w:val="24"/>
        </w:rPr>
        <w:t>14.10</w:t>
      </w:r>
      <w:r w:rsidR="00F10411" w:rsidRPr="00B457FF">
        <w:rPr>
          <w:rFonts w:ascii="Arial" w:hAnsi="Arial" w:cs="Arial"/>
          <w:sz w:val="24"/>
          <w:szCs w:val="24"/>
        </w:rPr>
        <w:t xml:space="preserve"> </w:t>
      </w:r>
      <w:r w:rsidR="00F10411" w:rsidRPr="00F10411">
        <w:rPr>
          <w:rFonts w:ascii="Arial" w:hAnsi="Arial" w:cs="Arial"/>
          <w:sz w:val="24"/>
          <w:szCs w:val="24"/>
        </w:rPr>
        <w:t>deste instrumento.</w:t>
      </w:r>
    </w:p>
    <w:p w14:paraId="4B7520B0" w14:textId="58AABD57" w:rsidR="00F10411" w:rsidRPr="00F10411" w:rsidRDefault="006A4CDF" w:rsidP="00F10411">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Pr>
          <w:rFonts w:ascii="Arial" w:hAnsi="Arial" w:cs="Arial"/>
          <w:sz w:val="24"/>
          <w:szCs w:val="24"/>
        </w:rPr>
        <w:t>20</w:t>
      </w:r>
      <w:r w:rsidR="00F10411" w:rsidRPr="00F10411">
        <w:rPr>
          <w:rFonts w:ascii="Arial" w:hAnsi="Arial" w:cs="Arial"/>
          <w:sz w:val="24"/>
          <w:szCs w:val="24"/>
        </w:rPr>
        <w:t>.3</w:t>
      </w:r>
      <w:r>
        <w:rPr>
          <w:rFonts w:ascii="Arial" w:hAnsi="Arial" w:cs="Arial"/>
          <w:sz w:val="24"/>
          <w:szCs w:val="24"/>
        </w:rPr>
        <w:t>.</w:t>
      </w:r>
      <w:r w:rsidR="00F10411" w:rsidRPr="00F10411">
        <w:rPr>
          <w:rFonts w:ascii="Arial" w:hAnsi="Arial" w:cs="Arial"/>
          <w:sz w:val="24"/>
          <w:szCs w:val="24"/>
        </w:rPr>
        <w:t xml:space="preserve"> </w:t>
      </w:r>
      <w:proofErr w:type="spellStart"/>
      <w:r w:rsidR="00F10411" w:rsidRPr="00F10411">
        <w:rPr>
          <w:rFonts w:ascii="Arial" w:hAnsi="Arial" w:cs="Arial"/>
          <w:sz w:val="24"/>
          <w:szCs w:val="24"/>
        </w:rPr>
        <w:t>Fornecer</w:t>
      </w:r>
      <w:proofErr w:type="spellEnd"/>
      <w:r w:rsidR="00F10411" w:rsidRPr="00F10411">
        <w:rPr>
          <w:rFonts w:ascii="Arial" w:hAnsi="Arial" w:cs="Arial"/>
          <w:sz w:val="24"/>
          <w:szCs w:val="24"/>
        </w:rPr>
        <w:t xml:space="preserve"> os produtos de acordo com as especificações e previsões constantes no edital e seus anexos e atender todos os pedidos de contratação durante o período de duração do registro de preços, de acordo com a sua capacidade de fornecimento fixada na proposta de preço de sua titularidade, observando-se as quantidades, prazos e locais estabelecidos pelo TJ/MS. </w:t>
      </w:r>
    </w:p>
    <w:p w14:paraId="6773DC52" w14:textId="049163B5" w:rsidR="00F10411" w:rsidRPr="00F10411" w:rsidRDefault="006A4CDF" w:rsidP="00F10411">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Pr>
          <w:rFonts w:ascii="Arial" w:hAnsi="Arial" w:cs="Arial"/>
          <w:sz w:val="24"/>
          <w:szCs w:val="24"/>
        </w:rPr>
        <w:t>20</w:t>
      </w:r>
      <w:r w:rsidR="00F10411" w:rsidRPr="00F10411">
        <w:rPr>
          <w:rFonts w:ascii="Arial" w:hAnsi="Arial" w:cs="Arial"/>
          <w:sz w:val="24"/>
          <w:szCs w:val="24"/>
        </w:rPr>
        <w:t>.4</w:t>
      </w:r>
      <w:r>
        <w:rPr>
          <w:rFonts w:ascii="Arial" w:hAnsi="Arial" w:cs="Arial"/>
          <w:sz w:val="24"/>
          <w:szCs w:val="24"/>
        </w:rPr>
        <w:t>.</w:t>
      </w:r>
      <w:r w:rsidR="00F10411" w:rsidRPr="00F10411">
        <w:rPr>
          <w:rFonts w:ascii="Arial" w:hAnsi="Arial" w:cs="Arial"/>
          <w:sz w:val="24"/>
          <w:szCs w:val="24"/>
        </w:rPr>
        <w:t xml:space="preserve"> Atender às solicitações de fornecimentos emitidas no prazo de vigência da Ata de Registro de Preços, mesmo que a conclusão da entrega venha a ocorrer em data posterior à do seu vencimento.</w:t>
      </w:r>
    </w:p>
    <w:p w14:paraId="62D83491" w14:textId="11C66EB2" w:rsidR="00F10411" w:rsidRDefault="006A4CDF" w:rsidP="00F10411">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Pr>
          <w:rFonts w:ascii="Arial" w:hAnsi="Arial" w:cs="Arial"/>
          <w:sz w:val="24"/>
          <w:szCs w:val="24"/>
        </w:rPr>
        <w:t>20</w:t>
      </w:r>
      <w:r w:rsidR="00F10411" w:rsidRPr="00F10411">
        <w:rPr>
          <w:rFonts w:ascii="Arial" w:hAnsi="Arial" w:cs="Arial"/>
          <w:sz w:val="24"/>
          <w:szCs w:val="24"/>
        </w:rPr>
        <w:t>.</w:t>
      </w:r>
      <w:r>
        <w:rPr>
          <w:rFonts w:ascii="Arial" w:hAnsi="Arial" w:cs="Arial"/>
          <w:sz w:val="24"/>
          <w:szCs w:val="24"/>
        </w:rPr>
        <w:t>5.</w:t>
      </w:r>
      <w:r w:rsidR="00F10411" w:rsidRPr="00F10411">
        <w:rPr>
          <w:rFonts w:ascii="Arial" w:hAnsi="Arial" w:cs="Arial"/>
          <w:sz w:val="24"/>
          <w:szCs w:val="24"/>
        </w:rPr>
        <w:t xml:space="preserve"> Manter, durante a vigência da ata de registro de preços, todas as condições de habilitação exigidas na licitação.</w:t>
      </w:r>
    </w:p>
    <w:p w14:paraId="1B658568" w14:textId="3B9B01E8" w:rsidR="00F10411" w:rsidRPr="00F10411" w:rsidRDefault="00563FD3" w:rsidP="00F10411">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b/>
          <w:bCs/>
          <w:sz w:val="24"/>
          <w:szCs w:val="24"/>
        </w:rPr>
      </w:pPr>
      <w:r>
        <w:rPr>
          <w:rFonts w:ascii="Arial" w:hAnsi="Arial" w:cs="Arial"/>
          <w:b/>
          <w:bCs/>
          <w:sz w:val="24"/>
          <w:szCs w:val="24"/>
          <w:u w:val="single"/>
        </w:rPr>
        <w:t>20.</w:t>
      </w:r>
      <w:r w:rsidR="00717780">
        <w:rPr>
          <w:rFonts w:ascii="Arial" w:hAnsi="Arial" w:cs="Arial"/>
          <w:b/>
          <w:bCs/>
          <w:sz w:val="24"/>
          <w:szCs w:val="24"/>
          <w:u w:val="single"/>
        </w:rPr>
        <w:t>6</w:t>
      </w:r>
      <w:r>
        <w:rPr>
          <w:rFonts w:ascii="Arial" w:hAnsi="Arial" w:cs="Arial"/>
          <w:b/>
          <w:bCs/>
          <w:sz w:val="24"/>
          <w:szCs w:val="24"/>
          <w:u w:val="single"/>
        </w:rPr>
        <w:t xml:space="preserve">. </w:t>
      </w:r>
      <w:r w:rsidR="00F10411" w:rsidRPr="00F10411">
        <w:rPr>
          <w:rFonts w:ascii="Arial" w:hAnsi="Arial" w:cs="Arial"/>
          <w:b/>
          <w:bCs/>
          <w:sz w:val="24"/>
          <w:szCs w:val="24"/>
          <w:u w:val="single"/>
        </w:rPr>
        <w:t xml:space="preserve"> As demais obrigações previstas no Termo de Referência</w:t>
      </w:r>
      <w:r w:rsidR="00F10411" w:rsidRPr="00F10411">
        <w:rPr>
          <w:rFonts w:ascii="Arial" w:hAnsi="Arial" w:cs="Arial"/>
          <w:b/>
          <w:bCs/>
          <w:sz w:val="24"/>
          <w:szCs w:val="24"/>
        </w:rPr>
        <w:t>.</w:t>
      </w:r>
    </w:p>
    <w:p w14:paraId="20BB9B62" w14:textId="096AB89E" w:rsidR="00F10411" w:rsidRPr="00F10411" w:rsidRDefault="00563FD3" w:rsidP="00F10411">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Pr>
          <w:rFonts w:ascii="Arial" w:hAnsi="Arial" w:cs="Arial"/>
          <w:sz w:val="24"/>
          <w:szCs w:val="24"/>
        </w:rPr>
        <w:t>20.</w:t>
      </w:r>
      <w:r w:rsidR="00717780">
        <w:rPr>
          <w:rFonts w:ascii="Arial" w:hAnsi="Arial" w:cs="Arial"/>
          <w:sz w:val="24"/>
          <w:szCs w:val="24"/>
        </w:rPr>
        <w:t>7</w:t>
      </w:r>
      <w:r>
        <w:rPr>
          <w:rFonts w:ascii="Arial" w:hAnsi="Arial" w:cs="Arial"/>
          <w:sz w:val="24"/>
          <w:szCs w:val="24"/>
        </w:rPr>
        <w:t>.</w:t>
      </w:r>
      <w:r w:rsidR="00F10411" w:rsidRPr="00F10411">
        <w:rPr>
          <w:rFonts w:ascii="Arial" w:hAnsi="Arial" w:cs="Arial"/>
          <w:sz w:val="24"/>
          <w:szCs w:val="24"/>
        </w:rPr>
        <w:t xml:space="preserve"> Cumprir, durante todo o período de execução do objeto, a reserva de cargos prevista em lei para pessoa com deficiência, para reabilitado da Previdência Social ou para aprendiz, bem como as reservas de cargos previstas na legislação (art. 116, da Lei nº 14.133, de 2021).</w:t>
      </w:r>
    </w:p>
    <w:p w14:paraId="5844C5B5" w14:textId="53D7A017" w:rsidR="00F10411" w:rsidRPr="00F10411" w:rsidRDefault="00F10411" w:rsidP="00F10411">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sidRPr="00F10411">
        <w:rPr>
          <w:rFonts w:ascii="Arial" w:hAnsi="Arial" w:cs="Arial"/>
          <w:sz w:val="24"/>
          <w:szCs w:val="24"/>
        </w:rPr>
        <w:tab/>
      </w:r>
      <w:r w:rsidR="001829D5">
        <w:rPr>
          <w:rFonts w:ascii="Arial" w:hAnsi="Arial" w:cs="Arial"/>
          <w:sz w:val="24"/>
          <w:szCs w:val="24"/>
        </w:rPr>
        <w:t>20</w:t>
      </w:r>
      <w:r w:rsidRPr="00F10411">
        <w:rPr>
          <w:rFonts w:ascii="Arial" w:hAnsi="Arial" w:cs="Arial"/>
          <w:sz w:val="24"/>
          <w:szCs w:val="24"/>
        </w:rPr>
        <w:t>.</w:t>
      </w:r>
      <w:r w:rsidR="00717780">
        <w:rPr>
          <w:rFonts w:ascii="Arial" w:hAnsi="Arial" w:cs="Arial"/>
          <w:sz w:val="24"/>
          <w:szCs w:val="24"/>
        </w:rPr>
        <w:t>7</w:t>
      </w:r>
      <w:r w:rsidRPr="00F10411">
        <w:rPr>
          <w:rFonts w:ascii="Arial" w:hAnsi="Arial" w:cs="Arial"/>
          <w:sz w:val="24"/>
          <w:szCs w:val="24"/>
        </w:rPr>
        <w:t>.1</w:t>
      </w:r>
      <w:r w:rsidR="001829D5">
        <w:rPr>
          <w:rFonts w:ascii="Arial" w:hAnsi="Arial" w:cs="Arial"/>
          <w:sz w:val="24"/>
          <w:szCs w:val="24"/>
        </w:rPr>
        <w:t>.</w:t>
      </w:r>
      <w:r w:rsidRPr="00F10411">
        <w:rPr>
          <w:rFonts w:ascii="Arial" w:hAnsi="Arial" w:cs="Arial"/>
          <w:sz w:val="24"/>
          <w:szCs w:val="24"/>
        </w:rPr>
        <w:t xml:space="preserve"> Sempre que solicitado pela Administração, deverá a contratada comprovar o cumprimento da reserva de cargos a que se refere o item anterior, com a indicação dos empregados que preencherem as referidas vagas.</w:t>
      </w:r>
    </w:p>
    <w:p w14:paraId="6161990D" w14:textId="41BA2011" w:rsidR="00F10411" w:rsidRPr="00F10411" w:rsidRDefault="001829D5" w:rsidP="00F10411">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Pr>
          <w:rFonts w:ascii="Arial" w:hAnsi="Arial" w:cs="Arial"/>
          <w:sz w:val="24"/>
          <w:szCs w:val="24"/>
        </w:rPr>
        <w:t>20</w:t>
      </w:r>
      <w:r w:rsidR="00F10411" w:rsidRPr="00F10411">
        <w:rPr>
          <w:rFonts w:ascii="Arial" w:hAnsi="Arial" w:cs="Arial"/>
          <w:sz w:val="24"/>
          <w:szCs w:val="24"/>
        </w:rPr>
        <w:t>.</w:t>
      </w:r>
      <w:r w:rsidR="00717780">
        <w:rPr>
          <w:rFonts w:ascii="Arial" w:hAnsi="Arial" w:cs="Arial"/>
          <w:sz w:val="24"/>
          <w:szCs w:val="24"/>
        </w:rPr>
        <w:t>8</w:t>
      </w:r>
      <w:r>
        <w:rPr>
          <w:rFonts w:ascii="Arial" w:hAnsi="Arial" w:cs="Arial"/>
          <w:sz w:val="24"/>
          <w:szCs w:val="24"/>
        </w:rPr>
        <w:t>.</w:t>
      </w:r>
      <w:r w:rsidR="00F10411" w:rsidRPr="00F10411">
        <w:rPr>
          <w:rFonts w:ascii="Arial" w:hAnsi="Arial" w:cs="Arial"/>
          <w:sz w:val="24"/>
          <w:szCs w:val="24"/>
        </w:rPr>
        <w:t xml:space="preserve"> Proteger os direitos fundamentais de liberdade e de privacidade e o livre desenvolvimento da personalidade da pessoa natural, relativos ao tratamento de dados pessoais, inclusive nos meios digitais.</w:t>
      </w:r>
    </w:p>
    <w:p w14:paraId="783981ED" w14:textId="29D65019" w:rsidR="00F10411" w:rsidRPr="00F10411" w:rsidRDefault="001829D5" w:rsidP="00F10411">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Pr>
          <w:rFonts w:ascii="Arial" w:hAnsi="Arial" w:cs="Arial"/>
          <w:sz w:val="24"/>
          <w:szCs w:val="24"/>
        </w:rPr>
        <w:t>20</w:t>
      </w:r>
      <w:r w:rsidR="00F10411" w:rsidRPr="00F10411">
        <w:rPr>
          <w:rFonts w:ascii="Arial" w:hAnsi="Arial" w:cs="Arial"/>
          <w:sz w:val="24"/>
          <w:szCs w:val="24"/>
        </w:rPr>
        <w:t>.</w:t>
      </w:r>
      <w:r w:rsidR="00717780">
        <w:rPr>
          <w:rFonts w:ascii="Arial" w:hAnsi="Arial" w:cs="Arial"/>
          <w:sz w:val="24"/>
          <w:szCs w:val="24"/>
        </w:rPr>
        <w:t>9</w:t>
      </w:r>
      <w:r>
        <w:rPr>
          <w:rFonts w:ascii="Arial" w:hAnsi="Arial" w:cs="Arial"/>
          <w:sz w:val="24"/>
          <w:szCs w:val="24"/>
        </w:rPr>
        <w:t>.</w:t>
      </w:r>
      <w:r w:rsidR="00F10411" w:rsidRPr="00F10411">
        <w:rPr>
          <w:rFonts w:ascii="Arial" w:hAnsi="Arial" w:cs="Arial"/>
          <w:sz w:val="24"/>
          <w:szCs w:val="24"/>
        </w:rPr>
        <w:t xml:space="preserve"> Manter sigilo sobre todo e qualquer assunto de interesse do TJMS ou de terceiros que tomar conhecimento em razão da execução do objeto, respeitando todos os critérios estabelecidos, aplicáveis aos dados, informações, regras de negócios, documentos, entre outros pertinentes, sob pena de responsabilidade civil, penal e administrativa, conforme previsto na Política de Termos de Compromisso e Confidencialidade Portaria nº 774, de 03 de agosto de 2015, do Poder Judiciário de Mato Grosso do Sul. Caso as informações que tenham acesso envolverem o tratamento de dados pessoais sob responsabilidade do TJMS, estará sujeito também aos dispositivos impostos pela Lei Geral de Proteção de Dados.</w:t>
      </w:r>
    </w:p>
    <w:p w14:paraId="57FB10DA" w14:textId="77777777" w:rsidR="00485221" w:rsidRDefault="00485221" w:rsidP="00485221">
      <w:pPr>
        <w:tabs>
          <w:tab w:val="left" w:pos="709"/>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p>
    <w:p w14:paraId="13F22C6A" w14:textId="77777777" w:rsidR="00D552DF" w:rsidRPr="00F64EF2" w:rsidRDefault="00D552DF" w:rsidP="00485221">
      <w:pPr>
        <w:tabs>
          <w:tab w:val="left" w:pos="709"/>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p>
    <w:p w14:paraId="55C25C4D" w14:textId="5159F1DF" w:rsidR="00485221" w:rsidRPr="00F64EF2" w:rsidRDefault="000A16C0" w:rsidP="00485221">
      <w:pPr>
        <w:tabs>
          <w:tab w:val="left" w:pos="709"/>
          <w:tab w:val="left" w:pos="1008"/>
          <w:tab w:val="left" w:pos="1728"/>
          <w:tab w:val="left" w:pos="2448"/>
          <w:tab w:val="left" w:pos="3168"/>
          <w:tab w:val="left" w:pos="3888"/>
          <w:tab w:val="left" w:pos="4608"/>
          <w:tab w:val="left" w:pos="5328"/>
          <w:tab w:val="left" w:pos="6048"/>
          <w:tab w:val="left" w:pos="6768"/>
        </w:tabs>
        <w:jc w:val="both"/>
        <w:rPr>
          <w:rFonts w:ascii="Arial" w:hAnsi="Arial" w:cs="Arial"/>
          <w:b/>
          <w:sz w:val="24"/>
          <w:szCs w:val="24"/>
        </w:rPr>
      </w:pPr>
      <w:r>
        <w:rPr>
          <w:rFonts w:ascii="Arial" w:hAnsi="Arial" w:cs="Arial"/>
          <w:b/>
          <w:sz w:val="24"/>
          <w:szCs w:val="24"/>
        </w:rPr>
        <w:t>21</w:t>
      </w:r>
      <w:r w:rsidR="00485221" w:rsidRPr="00F64EF2">
        <w:rPr>
          <w:rFonts w:ascii="Arial" w:hAnsi="Arial" w:cs="Arial"/>
          <w:b/>
          <w:sz w:val="24"/>
          <w:szCs w:val="24"/>
        </w:rPr>
        <w:t xml:space="preserve"> - DAS OBRIGAÇÕES DO ÓRGÃO GERENCIADOR (TJMS)</w:t>
      </w:r>
    </w:p>
    <w:p w14:paraId="1C5BDF66" w14:textId="77777777" w:rsidR="00485221" w:rsidRPr="00F64EF2" w:rsidRDefault="00485221" w:rsidP="00485221">
      <w:pPr>
        <w:tabs>
          <w:tab w:val="left" w:pos="709"/>
          <w:tab w:val="left" w:pos="1008"/>
          <w:tab w:val="left" w:pos="1728"/>
          <w:tab w:val="left" w:pos="2448"/>
          <w:tab w:val="left" w:pos="3168"/>
          <w:tab w:val="left" w:pos="3888"/>
          <w:tab w:val="left" w:pos="4608"/>
          <w:tab w:val="left" w:pos="5328"/>
          <w:tab w:val="left" w:pos="6048"/>
          <w:tab w:val="left" w:pos="6768"/>
        </w:tabs>
        <w:jc w:val="both"/>
        <w:rPr>
          <w:rFonts w:ascii="Arial" w:hAnsi="Arial" w:cs="Arial"/>
          <w:b/>
          <w:sz w:val="24"/>
          <w:szCs w:val="24"/>
        </w:rPr>
      </w:pPr>
    </w:p>
    <w:p w14:paraId="0B961557" w14:textId="45A0504B" w:rsidR="00485221" w:rsidRPr="00F64EF2" w:rsidRDefault="000A16C0" w:rsidP="00485221">
      <w:pPr>
        <w:tabs>
          <w:tab w:val="left" w:pos="709"/>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Pr>
          <w:rFonts w:ascii="Arial" w:hAnsi="Arial" w:cs="Arial"/>
          <w:sz w:val="24"/>
          <w:szCs w:val="24"/>
        </w:rPr>
        <w:t>2</w:t>
      </w:r>
      <w:r w:rsidR="00AF6954">
        <w:rPr>
          <w:rFonts w:ascii="Arial" w:hAnsi="Arial" w:cs="Arial"/>
          <w:sz w:val="24"/>
          <w:szCs w:val="24"/>
        </w:rPr>
        <w:t>1</w:t>
      </w:r>
      <w:r w:rsidR="00485221" w:rsidRPr="00F64EF2">
        <w:rPr>
          <w:rFonts w:ascii="Arial" w:hAnsi="Arial" w:cs="Arial"/>
          <w:sz w:val="24"/>
          <w:szCs w:val="24"/>
        </w:rPr>
        <w:t>.1</w:t>
      </w:r>
      <w:r>
        <w:rPr>
          <w:rFonts w:ascii="Arial" w:hAnsi="Arial" w:cs="Arial"/>
          <w:sz w:val="24"/>
          <w:szCs w:val="24"/>
        </w:rPr>
        <w:t>.</w:t>
      </w:r>
      <w:r w:rsidR="00485221" w:rsidRPr="00F64EF2">
        <w:rPr>
          <w:rFonts w:ascii="Arial" w:hAnsi="Arial" w:cs="Arial"/>
          <w:sz w:val="24"/>
          <w:szCs w:val="24"/>
        </w:rPr>
        <w:t xml:space="preserve"> Fica sob a responsabilidade deste Tribunal, </w:t>
      </w:r>
      <w:r w:rsidR="00485221" w:rsidRPr="00F64EF2">
        <w:rPr>
          <w:rFonts w:ascii="Arial" w:hAnsi="Arial" w:cs="Arial"/>
          <w:sz w:val="24"/>
          <w:szCs w:val="24"/>
          <w:u w:val="single"/>
        </w:rPr>
        <w:t>além do previsto no Termo de Referência</w:t>
      </w:r>
      <w:r w:rsidR="00485221" w:rsidRPr="00F64EF2">
        <w:rPr>
          <w:rFonts w:ascii="Arial" w:hAnsi="Arial" w:cs="Arial"/>
          <w:sz w:val="24"/>
          <w:szCs w:val="24"/>
        </w:rPr>
        <w:t>:</w:t>
      </w:r>
    </w:p>
    <w:p w14:paraId="17BD5072" w14:textId="3D543B37" w:rsidR="00485221" w:rsidRPr="00F64EF2" w:rsidRDefault="000A16C0" w:rsidP="00485221">
      <w:pPr>
        <w:tabs>
          <w:tab w:val="left" w:pos="709"/>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Pr>
          <w:rFonts w:ascii="Arial" w:hAnsi="Arial" w:cs="Arial"/>
          <w:sz w:val="24"/>
          <w:szCs w:val="24"/>
        </w:rPr>
        <w:t>2</w:t>
      </w:r>
      <w:r w:rsidR="00AF6954">
        <w:rPr>
          <w:rFonts w:ascii="Arial" w:hAnsi="Arial" w:cs="Arial"/>
          <w:sz w:val="24"/>
          <w:szCs w:val="24"/>
        </w:rPr>
        <w:t>1</w:t>
      </w:r>
      <w:r w:rsidR="00485221" w:rsidRPr="00F64EF2">
        <w:rPr>
          <w:rFonts w:ascii="Arial" w:hAnsi="Arial" w:cs="Arial"/>
          <w:sz w:val="24"/>
          <w:szCs w:val="24"/>
        </w:rPr>
        <w:t>.2</w:t>
      </w:r>
      <w:r>
        <w:rPr>
          <w:rFonts w:ascii="Arial" w:hAnsi="Arial" w:cs="Arial"/>
          <w:sz w:val="24"/>
          <w:szCs w:val="24"/>
        </w:rPr>
        <w:t>.</w:t>
      </w:r>
      <w:r w:rsidR="00485221" w:rsidRPr="00F64EF2">
        <w:rPr>
          <w:rFonts w:ascii="Arial" w:hAnsi="Arial" w:cs="Arial"/>
          <w:sz w:val="24"/>
          <w:szCs w:val="24"/>
        </w:rPr>
        <w:t xml:space="preserve"> Solicitar os serviços através de emissão de nota de empenho respectiva, contendo, dentre outros, a discriminação dos serviços e a quantidade a ser executada.</w:t>
      </w:r>
    </w:p>
    <w:p w14:paraId="54C3F4D6" w14:textId="6DE2C41D" w:rsidR="00485221" w:rsidRPr="00F64EF2" w:rsidRDefault="000A16C0" w:rsidP="00485221">
      <w:pPr>
        <w:tabs>
          <w:tab w:val="left" w:pos="709"/>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Pr>
          <w:rFonts w:ascii="Arial" w:hAnsi="Arial" w:cs="Arial"/>
          <w:sz w:val="24"/>
          <w:szCs w:val="24"/>
        </w:rPr>
        <w:t>2</w:t>
      </w:r>
      <w:r w:rsidR="00AF6954">
        <w:rPr>
          <w:rFonts w:ascii="Arial" w:hAnsi="Arial" w:cs="Arial"/>
          <w:sz w:val="24"/>
          <w:szCs w:val="24"/>
        </w:rPr>
        <w:t>1</w:t>
      </w:r>
      <w:r w:rsidR="00485221" w:rsidRPr="00F64EF2">
        <w:rPr>
          <w:rFonts w:ascii="Arial" w:hAnsi="Arial" w:cs="Arial"/>
          <w:sz w:val="24"/>
          <w:szCs w:val="24"/>
        </w:rPr>
        <w:t>.3</w:t>
      </w:r>
      <w:r>
        <w:rPr>
          <w:rFonts w:ascii="Arial" w:hAnsi="Arial" w:cs="Arial"/>
          <w:sz w:val="24"/>
          <w:szCs w:val="24"/>
        </w:rPr>
        <w:t>.</w:t>
      </w:r>
      <w:r w:rsidR="00485221" w:rsidRPr="00F64EF2">
        <w:rPr>
          <w:rFonts w:ascii="Arial" w:hAnsi="Arial" w:cs="Arial"/>
          <w:sz w:val="24"/>
          <w:szCs w:val="24"/>
        </w:rPr>
        <w:t xml:space="preserve"> Promover negociações junto ao detentor da ata de registro de preços com o objetivo de rever o preço registrado, em decorrência de eventual redução daqueles praticados no mercado ou de fato que eleve o custo dos bens registrados.</w:t>
      </w:r>
    </w:p>
    <w:p w14:paraId="7C94A442" w14:textId="71C47AB7" w:rsidR="00485221" w:rsidRPr="00F64EF2" w:rsidRDefault="000A16C0" w:rsidP="00485221">
      <w:pPr>
        <w:tabs>
          <w:tab w:val="left" w:pos="709"/>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Pr>
          <w:rFonts w:ascii="Arial" w:hAnsi="Arial" w:cs="Arial"/>
          <w:sz w:val="24"/>
          <w:szCs w:val="24"/>
        </w:rPr>
        <w:t>2</w:t>
      </w:r>
      <w:r w:rsidR="00AF6954">
        <w:rPr>
          <w:rFonts w:ascii="Arial" w:hAnsi="Arial" w:cs="Arial"/>
          <w:sz w:val="24"/>
          <w:szCs w:val="24"/>
        </w:rPr>
        <w:t>1</w:t>
      </w:r>
      <w:r w:rsidR="00485221" w:rsidRPr="00F64EF2">
        <w:rPr>
          <w:rFonts w:ascii="Arial" w:hAnsi="Arial" w:cs="Arial"/>
          <w:sz w:val="24"/>
          <w:szCs w:val="24"/>
        </w:rPr>
        <w:t>.4</w:t>
      </w:r>
      <w:r>
        <w:rPr>
          <w:rFonts w:ascii="Arial" w:hAnsi="Arial" w:cs="Arial"/>
          <w:sz w:val="24"/>
          <w:szCs w:val="24"/>
        </w:rPr>
        <w:t>.</w:t>
      </w:r>
      <w:r w:rsidR="00485221" w:rsidRPr="00F64EF2">
        <w:rPr>
          <w:rFonts w:ascii="Arial" w:hAnsi="Arial" w:cs="Arial"/>
          <w:sz w:val="24"/>
          <w:szCs w:val="24"/>
        </w:rPr>
        <w:t xml:space="preserve"> Decidir sobre a revisão ou cancelamento do preço registrado no prazo máximo de 10 (dez) dias úteis, salvo motivo de força maior devidamente justificado no processo.</w:t>
      </w:r>
    </w:p>
    <w:p w14:paraId="6D6E751B" w14:textId="5D00D641" w:rsidR="00485221" w:rsidRPr="00F64EF2" w:rsidRDefault="00D50C0B" w:rsidP="00485221">
      <w:pPr>
        <w:tabs>
          <w:tab w:val="left" w:pos="709"/>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Pr>
          <w:rFonts w:ascii="Arial" w:hAnsi="Arial" w:cs="Arial"/>
          <w:sz w:val="24"/>
          <w:szCs w:val="24"/>
        </w:rPr>
        <w:t>2</w:t>
      </w:r>
      <w:r w:rsidR="00AF6954">
        <w:rPr>
          <w:rFonts w:ascii="Arial" w:hAnsi="Arial" w:cs="Arial"/>
          <w:sz w:val="24"/>
          <w:szCs w:val="24"/>
        </w:rPr>
        <w:t>1</w:t>
      </w:r>
      <w:r w:rsidR="00485221" w:rsidRPr="00F64EF2">
        <w:rPr>
          <w:rFonts w:ascii="Arial" w:hAnsi="Arial" w:cs="Arial"/>
          <w:sz w:val="24"/>
          <w:szCs w:val="24"/>
        </w:rPr>
        <w:t>.5</w:t>
      </w:r>
      <w:r>
        <w:rPr>
          <w:rFonts w:ascii="Arial" w:hAnsi="Arial" w:cs="Arial"/>
          <w:sz w:val="24"/>
          <w:szCs w:val="24"/>
        </w:rPr>
        <w:t>.</w:t>
      </w:r>
      <w:r w:rsidR="00485221" w:rsidRPr="00F64EF2">
        <w:rPr>
          <w:rFonts w:ascii="Arial" w:hAnsi="Arial" w:cs="Arial"/>
          <w:sz w:val="24"/>
          <w:szCs w:val="24"/>
        </w:rPr>
        <w:t xml:space="preserve"> Cancelar o registro de preços quando presentes as situações previstas no </w:t>
      </w:r>
      <w:r w:rsidR="00485221" w:rsidRPr="00F64EF2">
        <w:rPr>
          <w:rFonts w:ascii="Arial" w:hAnsi="Arial" w:cs="Arial"/>
          <w:color w:val="000000" w:themeColor="text1"/>
          <w:sz w:val="24"/>
          <w:szCs w:val="24"/>
        </w:rPr>
        <w:t xml:space="preserve">item </w:t>
      </w:r>
      <w:r w:rsidR="00485221" w:rsidRPr="00AF6954">
        <w:rPr>
          <w:rFonts w:ascii="Arial" w:hAnsi="Arial" w:cs="Arial"/>
          <w:color w:val="000000" w:themeColor="text1"/>
          <w:sz w:val="24"/>
          <w:szCs w:val="24"/>
          <w:highlight w:val="yellow"/>
        </w:rPr>
        <w:t>1</w:t>
      </w:r>
      <w:r w:rsidR="00AF6954" w:rsidRPr="00AF6954">
        <w:rPr>
          <w:rFonts w:ascii="Arial" w:hAnsi="Arial" w:cs="Arial"/>
          <w:color w:val="000000" w:themeColor="text1"/>
          <w:sz w:val="24"/>
          <w:szCs w:val="24"/>
          <w:highlight w:val="yellow"/>
        </w:rPr>
        <w:t>6</w:t>
      </w:r>
      <w:r w:rsidR="00485221" w:rsidRPr="00F64EF2">
        <w:rPr>
          <w:rFonts w:ascii="Arial" w:hAnsi="Arial" w:cs="Arial"/>
          <w:sz w:val="24"/>
          <w:szCs w:val="24"/>
        </w:rPr>
        <w:t xml:space="preserve"> do ato convocatório.</w:t>
      </w:r>
    </w:p>
    <w:p w14:paraId="418F73D6" w14:textId="1A323703" w:rsidR="00485221" w:rsidRPr="00F64EF2" w:rsidRDefault="00D50C0B" w:rsidP="00485221">
      <w:pPr>
        <w:tabs>
          <w:tab w:val="left" w:pos="709"/>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Pr>
          <w:rFonts w:ascii="Arial" w:hAnsi="Arial" w:cs="Arial"/>
          <w:sz w:val="24"/>
          <w:szCs w:val="24"/>
        </w:rPr>
        <w:lastRenderedPageBreak/>
        <w:t>2</w:t>
      </w:r>
      <w:r w:rsidR="00AF6954">
        <w:rPr>
          <w:rFonts w:ascii="Arial" w:hAnsi="Arial" w:cs="Arial"/>
          <w:sz w:val="24"/>
          <w:szCs w:val="24"/>
        </w:rPr>
        <w:t>1</w:t>
      </w:r>
      <w:r w:rsidR="00485221" w:rsidRPr="00F64EF2">
        <w:rPr>
          <w:rFonts w:ascii="Arial" w:hAnsi="Arial" w:cs="Arial"/>
          <w:sz w:val="24"/>
          <w:szCs w:val="24"/>
        </w:rPr>
        <w:t>.6</w:t>
      </w:r>
      <w:r>
        <w:rPr>
          <w:rFonts w:ascii="Arial" w:hAnsi="Arial" w:cs="Arial"/>
          <w:sz w:val="24"/>
          <w:szCs w:val="24"/>
        </w:rPr>
        <w:t>.</w:t>
      </w:r>
      <w:r w:rsidR="00485221" w:rsidRPr="00F64EF2">
        <w:rPr>
          <w:rFonts w:ascii="Arial" w:hAnsi="Arial" w:cs="Arial"/>
          <w:sz w:val="24"/>
          <w:szCs w:val="24"/>
        </w:rPr>
        <w:t xml:space="preserve"> Efetuar os pagamentos de acordo com as condições estipuladas neste instrumento e desde que o fornecedor esteja cumprindo com as obrigações avençadas.</w:t>
      </w:r>
    </w:p>
    <w:p w14:paraId="375BA94A" w14:textId="1444336C" w:rsidR="00485221" w:rsidRPr="00F64EF2" w:rsidRDefault="00D50C0B" w:rsidP="00485221">
      <w:pPr>
        <w:tabs>
          <w:tab w:val="left" w:pos="709"/>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Pr>
          <w:rFonts w:ascii="Arial" w:hAnsi="Arial" w:cs="Arial"/>
          <w:sz w:val="24"/>
          <w:szCs w:val="24"/>
        </w:rPr>
        <w:t>2</w:t>
      </w:r>
      <w:r w:rsidR="00AF6954">
        <w:rPr>
          <w:rFonts w:ascii="Arial" w:hAnsi="Arial" w:cs="Arial"/>
          <w:sz w:val="24"/>
          <w:szCs w:val="24"/>
        </w:rPr>
        <w:t>1</w:t>
      </w:r>
      <w:r w:rsidR="00485221" w:rsidRPr="00F64EF2">
        <w:rPr>
          <w:rFonts w:ascii="Arial" w:hAnsi="Arial" w:cs="Arial"/>
          <w:sz w:val="24"/>
          <w:szCs w:val="24"/>
        </w:rPr>
        <w:t>.7</w:t>
      </w:r>
      <w:r>
        <w:rPr>
          <w:rFonts w:ascii="Arial" w:hAnsi="Arial" w:cs="Arial"/>
          <w:sz w:val="24"/>
          <w:szCs w:val="24"/>
        </w:rPr>
        <w:t>.</w:t>
      </w:r>
      <w:r w:rsidR="00485221" w:rsidRPr="00F64EF2">
        <w:rPr>
          <w:rFonts w:ascii="Arial" w:hAnsi="Arial" w:cs="Arial"/>
          <w:sz w:val="24"/>
          <w:szCs w:val="24"/>
        </w:rPr>
        <w:t xml:space="preserve"> Comunicar ao fornecedor qualquer irregularidade constatada no fornecimento dos materiais, estabelecendo prazo para sua correção.</w:t>
      </w:r>
    </w:p>
    <w:p w14:paraId="527A5FD6" w14:textId="77777777" w:rsidR="00485221" w:rsidRPr="00F64EF2" w:rsidRDefault="00485221" w:rsidP="00485221">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p>
    <w:p w14:paraId="2254475F" w14:textId="77777777" w:rsidR="00485221" w:rsidRPr="00F64EF2" w:rsidRDefault="00485221" w:rsidP="00485221">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p>
    <w:p w14:paraId="1642BB97" w14:textId="0F81CFFD" w:rsidR="00485221" w:rsidRPr="00F64EF2" w:rsidRDefault="00154380" w:rsidP="00485221">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b/>
          <w:sz w:val="24"/>
          <w:szCs w:val="24"/>
        </w:rPr>
      </w:pPr>
      <w:r>
        <w:rPr>
          <w:rFonts w:ascii="Arial" w:hAnsi="Arial" w:cs="Arial"/>
          <w:b/>
          <w:sz w:val="24"/>
          <w:szCs w:val="24"/>
        </w:rPr>
        <w:t>2</w:t>
      </w:r>
      <w:r w:rsidR="00AF6954">
        <w:rPr>
          <w:rFonts w:ascii="Arial" w:hAnsi="Arial" w:cs="Arial"/>
          <w:b/>
          <w:sz w:val="24"/>
          <w:szCs w:val="24"/>
        </w:rPr>
        <w:t>2</w:t>
      </w:r>
      <w:r>
        <w:rPr>
          <w:rFonts w:ascii="Arial" w:hAnsi="Arial" w:cs="Arial"/>
          <w:b/>
          <w:sz w:val="24"/>
          <w:szCs w:val="24"/>
        </w:rPr>
        <w:t>.</w:t>
      </w:r>
      <w:r w:rsidR="00485221" w:rsidRPr="00F64EF2">
        <w:rPr>
          <w:rFonts w:ascii="Arial" w:hAnsi="Arial" w:cs="Arial"/>
          <w:b/>
          <w:sz w:val="24"/>
          <w:szCs w:val="24"/>
        </w:rPr>
        <w:t xml:space="preserve"> DAS INFRAÇÕES E SANÇÕES ADMINISTRATIVAS</w:t>
      </w:r>
    </w:p>
    <w:p w14:paraId="19234C8D" w14:textId="77777777" w:rsidR="00485221" w:rsidRPr="00F64EF2" w:rsidRDefault="00485221" w:rsidP="00485221">
      <w:pPr>
        <w:tabs>
          <w:tab w:val="left" w:pos="0"/>
          <w:tab w:val="left" w:pos="851"/>
          <w:tab w:val="left" w:pos="1728"/>
          <w:tab w:val="left" w:pos="2448"/>
          <w:tab w:val="left" w:pos="3168"/>
          <w:tab w:val="left" w:pos="3888"/>
          <w:tab w:val="left" w:pos="4608"/>
          <w:tab w:val="left" w:pos="5328"/>
          <w:tab w:val="left" w:pos="6048"/>
          <w:tab w:val="left" w:pos="6768"/>
        </w:tabs>
        <w:jc w:val="both"/>
        <w:rPr>
          <w:rFonts w:ascii="Arial" w:hAnsi="Arial" w:cs="Arial"/>
          <w:b/>
          <w:sz w:val="24"/>
          <w:szCs w:val="24"/>
        </w:rPr>
      </w:pPr>
    </w:p>
    <w:p w14:paraId="7A3C75A4" w14:textId="7593803A" w:rsidR="00485221" w:rsidRPr="00F64EF2" w:rsidRDefault="00154380" w:rsidP="00485221">
      <w:pPr>
        <w:tabs>
          <w:tab w:val="left" w:pos="0"/>
          <w:tab w:val="left" w:pos="851"/>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Pr>
          <w:rFonts w:ascii="Arial" w:hAnsi="Arial" w:cs="Arial"/>
          <w:sz w:val="24"/>
          <w:szCs w:val="24"/>
        </w:rPr>
        <w:t>2</w:t>
      </w:r>
      <w:r w:rsidR="00AF6954">
        <w:rPr>
          <w:rFonts w:ascii="Arial" w:hAnsi="Arial" w:cs="Arial"/>
          <w:sz w:val="24"/>
          <w:szCs w:val="24"/>
        </w:rPr>
        <w:t>2</w:t>
      </w:r>
      <w:r w:rsidR="00485221" w:rsidRPr="00F64EF2">
        <w:rPr>
          <w:rFonts w:ascii="Arial" w:hAnsi="Arial" w:cs="Arial"/>
          <w:sz w:val="24"/>
          <w:szCs w:val="24"/>
        </w:rPr>
        <w:t>.1</w:t>
      </w:r>
      <w:r>
        <w:rPr>
          <w:rFonts w:ascii="Arial" w:hAnsi="Arial" w:cs="Arial"/>
          <w:sz w:val="24"/>
          <w:szCs w:val="24"/>
        </w:rPr>
        <w:t>.</w:t>
      </w:r>
      <w:r w:rsidR="00485221" w:rsidRPr="00F64EF2">
        <w:rPr>
          <w:rFonts w:ascii="Arial" w:hAnsi="Arial" w:cs="Arial"/>
          <w:sz w:val="24"/>
          <w:szCs w:val="24"/>
        </w:rPr>
        <w:t xml:space="preserve"> Comete infração administrativa, nos termos da Lei nº 14.133, de 2021, o licitante que:</w:t>
      </w:r>
    </w:p>
    <w:p w14:paraId="7C7A0C29" w14:textId="77777777" w:rsidR="00485221" w:rsidRPr="00F64EF2" w:rsidRDefault="00485221" w:rsidP="009444CC">
      <w:pPr>
        <w:numPr>
          <w:ilvl w:val="0"/>
          <w:numId w:val="16"/>
        </w:numPr>
        <w:tabs>
          <w:tab w:val="left" w:pos="284"/>
          <w:tab w:val="left" w:pos="1418"/>
        </w:tabs>
        <w:jc w:val="both"/>
        <w:rPr>
          <w:rFonts w:ascii="Arial" w:hAnsi="Arial" w:cs="Arial"/>
          <w:sz w:val="24"/>
          <w:szCs w:val="24"/>
        </w:rPr>
      </w:pPr>
      <w:r w:rsidRPr="00F64EF2">
        <w:rPr>
          <w:rFonts w:ascii="Arial" w:hAnsi="Arial" w:cs="Arial"/>
          <w:sz w:val="24"/>
          <w:szCs w:val="24"/>
        </w:rPr>
        <w:t xml:space="preserve">der causa à inexecução parcial do avençado. </w:t>
      </w:r>
    </w:p>
    <w:p w14:paraId="71317D33" w14:textId="77777777" w:rsidR="00485221" w:rsidRPr="00F64EF2" w:rsidRDefault="00485221" w:rsidP="009444CC">
      <w:pPr>
        <w:numPr>
          <w:ilvl w:val="0"/>
          <w:numId w:val="16"/>
        </w:numPr>
        <w:tabs>
          <w:tab w:val="left" w:pos="284"/>
          <w:tab w:val="left" w:pos="1418"/>
        </w:tabs>
        <w:jc w:val="both"/>
        <w:rPr>
          <w:rFonts w:ascii="Arial" w:hAnsi="Arial" w:cs="Arial"/>
          <w:sz w:val="24"/>
          <w:szCs w:val="24"/>
        </w:rPr>
      </w:pPr>
      <w:r w:rsidRPr="00F64EF2">
        <w:rPr>
          <w:rFonts w:ascii="Arial" w:hAnsi="Arial" w:cs="Arial"/>
          <w:sz w:val="24"/>
          <w:szCs w:val="24"/>
        </w:rPr>
        <w:t>der causa à inexecução parcial da avença que cause grave dano à Administração, ao funcionamento dos serviços públicos ou ao interesse coletivo.</w:t>
      </w:r>
    </w:p>
    <w:p w14:paraId="129CF48F" w14:textId="77777777" w:rsidR="00485221" w:rsidRPr="00F64EF2" w:rsidRDefault="00485221" w:rsidP="009444CC">
      <w:pPr>
        <w:numPr>
          <w:ilvl w:val="0"/>
          <w:numId w:val="16"/>
        </w:numPr>
        <w:tabs>
          <w:tab w:val="left" w:pos="284"/>
          <w:tab w:val="left" w:pos="1418"/>
          <w:tab w:val="left" w:pos="1560"/>
          <w:tab w:val="left" w:pos="1701"/>
          <w:tab w:val="left" w:pos="3168"/>
          <w:tab w:val="left" w:pos="3888"/>
          <w:tab w:val="left" w:pos="4608"/>
          <w:tab w:val="left" w:pos="5328"/>
          <w:tab w:val="left" w:pos="6048"/>
          <w:tab w:val="left" w:pos="6768"/>
        </w:tabs>
        <w:jc w:val="both"/>
        <w:textAlignment w:val="auto"/>
        <w:rPr>
          <w:rFonts w:ascii="Arial" w:hAnsi="Arial" w:cs="Arial"/>
          <w:sz w:val="24"/>
          <w:szCs w:val="24"/>
        </w:rPr>
      </w:pPr>
      <w:r w:rsidRPr="00F64EF2">
        <w:rPr>
          <w:rFonts w:ascii="Arial" w:hAnsi="Arial" w:cs="Arial"/>
          <w:sz w:val="24"/>
          <w:szCs w:val="24"/>
        </w:rPr>
        <w:t xml:space="preserve">der causa à inexecução total da avença.  </w:t>
      </w:r>
    </w:p>
    <w:p w14:paraId="2A5EBC23" w14:textId="77777777" w:rsidR="00485221" w:rsidRPr="00F64EF2" w:rsidRDefault="00485221" w:rsidP="009444CC">
      <w:pPr>
        <w:numPr>
          <w:ilvl w:val="0"/>
          <w:numId w:val="16"/>
        </w:numPr>
        <w:tabs>
          <w:tab w:val="left" w:pos="284"/>
          <w:tab w:val="left" w:pos="1418"/>
          <w:tab w:val="left" w:pos="1560"/>
          <w:tab w:val="left" w:pos="1701"/>
          <w:tab w:val="left" w:pos="3168"/>
          <w:tab w:val="left" w:pos="3888"/>
          <w:tab w:val="left" w:pos="4608"/>
          <w:tab w:val="left" w:pos="5328"/>
          <w:tab w:val="left" w:pos="6048"/>
          <w:tab w:val="left" w:pos="6768"/>
        </w:tabs>
        <w:jc w:val="both"/>
        <w:textAlignment w:val="auto"/>
        <w:rPr>
          <w:rFonts w:ascii="Arial" w:hAnsi="Arial" w:cs="Arial"/>
          <w:sz w:val="24"/>
          <w:szCs w:val="24"/>
        </w:rPr>
      </w:pPr>
      <w:r w:rsidRPr="00F64EF2">
        <w:rPr>
          <w:rFonts w:ascii="Arial" w:hAnsi="Arial" w:cs="Arial"/>
          <w:sz w:val="24"/>
          <w:szCs w:val="24"/>
        </w:rPr>
        <w:t>deixar de entregar a documentação exigida para o certame.</w:t>
      </w:r>
    </w:p>
    <w:p w14:paraId="0F64484F" w14:textId="77777777" w:rsidR="00485221" w:rsidRPr="00F64EF2" w:rsidRDefault="00485221" w:rsidP="009444CC">
      <w:pPr>
        <w:numPr>
          <w:ilvl w:val="0"/>
          <w:numId w:val="16"/>
        </w:numPr>
        <w:tabs>
          <w:tab w:val="left" w:pos="284"/>
          <w:tab w:val="left" w:pos="1418"/>
          <w:tab w:val="left" w:pos="1560"/>
          <w:tab w:val="left" w:pos="1701"/>
          <w:tab w:val="left" w:pos="3168"/>
          <w:tab w:val="left" w:pos="3888"/>
          <w:tab w:val="left" w:pos="4608"/>
          <w:tab w:val="left" w:pos="5328"/>
          <w:tab w:val="left" w:pos="6048"/>
          <w:tab w:val="left" w:pos="6768"/>
        </w:tabs>
        <w:jc w:val="both"/>
        <w:textAlignment w:val="auto"/>
        <w:rPr>
          <w:rFonts w:ascii="Arial" w:hAnsi="Arial" w:cs="Arial"/>
          <w:sz w:val="24"/>
          <w:szCs w:val="24"/>
        </w:rPr>
      </w:pPr>
      <w:r w:rsidRPr="00F64EF2">
        <w:rPr>
          <w:rFonts w:ascii="Arial" w:hAnsi="Arial" w:cs="Arial"/>
          <w:sz w:val="24"/>
          <w:szCs w:val="24"/>
        </w:rPr>
        <w:t>não manter a proposta, salvo em decorrência de fato superveniente devidamente justificado.</w:t>
      </w:r>
    </w:p>
    <w:p w14:paraId="1536BE04" w14:textId="77777777" w:rsidR="00485221" w:rsidRPr="00F64EF2" w:rsidRDefault="00485221" w:rsidP="009444CC">
      <w:pPr>
        <w:numPr>
          <w:ilvl w:val="0"/>
          <w:numId w:val="16"/>
        </w:numPr>
        <w:tabs>
          <w:tab w:val="left" w:pos="284"/>
          <w:tab w:val="left" w:pos="1418"/>
          <w:tab w:val="left" w:pos="1560"/>
          <w:tab w:val="left" w:pos="1701"/>
          <w:tab w:val="left" w:pos="3168"/>
          <w:tab w:val="left" w:pos="3888"/>
          <w:tab w:val="left" w:pos="4608"/>
          <w:tab w:val="left" w:pos="5328"/>
          <w:tab w:val="left" w:pos="6048"/>
          <w:tab w:val="left" w:pos="6768"/>
        </w:tabs>
        <w:jc w:val="both"/>
        <w:textAlignment w:val="auto"/>
        <w:rPr>
          <w:rFonts w:ascii="Arial" w:hAnsi="Arial" w:cs="Arial"/>
          <w:sz w:val="24"/>
          <w:szCs w:val="24"/>
        </w:rPr>
      </w:pPr>
      <w:r w:rsidRPr="00F64EF2">
        <w:rPr>
          <w:rFonts w:ascii="Arial" w:hAnsi="Arial" w:cs="Arial"/>
          <w:sz w:val="24"/>
          <w:szCs w:val="24"/>
        </w:rPr>
        <w:t xml:space="preserve">não celebrar a ARP ou não entregar a documentação exigida para a contratação, quando convocado dentro do prazo de validade de sua proposta, quando pela natureza da contratação exigir a formalização do documento. </w:t>
      </w:r>
    </w:p>
    <w:p w14:paraId="70246595" w14:textId="77777777" w:rsidR="00485221" w:rsidRPr="00F64EF2" w:rsidRDefault="00485221" w:rsidP="009444CC">
      <w:pPr>
        <w:numPr>
          <w:ilvl w:val="0"/>
          <w:numId w:val="16"/>
        </w:numPr>
        <w:tabs>
          <w:tab w:val="left" w:pos="284"/>
          <w:tab w:val="left" w:pos="1418"/>
        </w:tabs>
        <w:jc w:val="both"/>
        <w:textAlignment w:val="auto"/>
        <w:rPr>
          <w:rFonts w:ascii="Arial" w:hAnsi="Arial" w:cs="Arial"/>
          <w:sz w:val="24"/>
          <w:szCs w:val="24"/>
        </w:rPr>
      </w:pPr>
      <w:r w:rsidRPr="00F64EF2">
        <w:rPr>
          <w:rFonts w:ascii="Arial" w:hAnsi="Arial" w:cs="Arial"/>
          <w:sz w:val="24"/>
          <w:szCs w:val="24"/>
        </w:rPr>
        <w:t>ensejar o retardamento da execução ou da entrega do objeto da licitação sem motivo justificado.</w:t>
      </w:r>
    </w:p>
    <w:p w14:paraId="3F5A05EE" w14:textId="77777777" w:rsidR="00485221" w:rsidRPr="00F64EF2" w:rsidRDefault="00485221" w:rsidP="009444CC">
      <w:pPr>
        <w:numPr>
          <w:ilvl w:val="0"/>
          <w:numId w:val="16"/>
        </w:numPr>
        <w:tabs>
          <w:tab w:val="left" w:pos="284"/>
          <w:tab w:val="left" w:pos="1418"/>
          <w:tab w:val="left" w:pos="1701"/>
          <w:tab w:val="left" w:pos="1985"/>
          <w:tab w:val="left" w:pos="4608"/>
          <w:tab w:val="left" w:pos="5328"/>
          <w:tab w:val="left" w:pos="6048"/>
          <w:tab w:val="left" w:pos="6768"/>
        </w:tabs>
        <w:jc w:val="both"/>
        <w:textAlignment w:val="auto"/>
        <w:rPr>
          <w:rFonts w:ascii="Arial" w:hAnsi="Arial" w:cs="Arial"/>
          <w:sz w:val="24"/>
          <w:szCs w:val="24"/>
        </w:rPr>
      </w:pPr>
      <w:r w:rsidRPr="00F64EF2">
        <w:rPr>
          <w:rFonts w:ascii="Arial" w:hAnsi="Arial" w:cs="Arial"/>
          <w:sz w:val="24"/>
          <w:szCs w:val="24"/>
        </w:rPr>
        <w:t>apresentar declaração ou documentação falsa exigida para o certame ou prestar declaração falsa durante a licitação ou a execução da avença.</w:t>
      </w:r>
    </w:p>
    <w:p w14:paraId="7BA25E96" w14:textId="77777777" w:rsidR="00485221" w:rsidRPr="00F64EF2" w:rsidRDefault="00485221" w:rsidP="009444CC">
      <w:pPr>
        <w:numPr>
          <w:ilvl w:val="0"/>
          <w:numId w:val="16"/>
        </w:numPr>
        <w:tabs>
          <w:tab w:val="left" w:pos="284"/>
          <w:tab w:val="left" w:pos="1418"/>
          <w:tab w:val="left" w:pos="1701"/>
          <w:tab w:val="left" w:pos="1985"/>
          <w:tab w:val="left" w:pos="2127"/>
          <w:tab w:val="left" w:pos="3168"/>
          <w:tab w:val="left" w:pos="3888"/>
          <w:tab w:val="left" w:pos="4608"/>
          <w:tab w:val="left" w:pos="5328"/>
          <w:tab w:val="left" w:pos="6048"/>
          <w:tab w:val="left" w:pos="6768"/>
        </w:tabs>
        <w:jc w:val="both"/>
        <w:textAlignment w:val="auto"/>
        <w:rPr>
          <w:rFonts w:ascii="Arial" w:hAnsi="Arial" w:cs="Arial"/>
          <w:sz w:val="24"/>
          <w:szCs w:val="24"/>
        </w:rPr>
      </w:pPr>
      <w:r w:rsidRPr="00F64EF2">
        <w:rPr>
          <w:rFonts w:ascii="Arial" w:hAnsi="Arial" w:cs="Arial"/>
          <w:sz w:val="24"/>
          <w:szCs w:val="24"/>
        </w:rPr>
        <w:t>fraudar a licitação ou praticar ato fraudulento na execução da avença.</w:t>
      </w:r>
    </w:p>
    <w:p w14:paraId="1F13AC9C" w14:textId="77777777" w:rsidR="00485221" w:rsidRPr="00F64EF2" w:rsidRDefault="00485221" w:rsidP="009444CC">
      <w:pPr>
        <w:numPr>
          <w:ilvl w:val="0"/>
          <w:numId w:val="16"/>
        </w:numPr>
        <w:tabs>
          <w:tab w:val="left" w:pos="284"/>
          <w:tab w:val="left" w:pos="1418"/>
          <w:tab w:val="left" w:pos="1701"/>
          <w:tab w:val="left" w:pos="2127"/>
          <w:tab w:val="left" w:pos="3168"/>
          <w:tab w:val="left" w:pos="3888"/>
          <w:tab w:val="left" w:pos="4608"/>
          <w:tab w:val="left" w:pos="5328"/>
          <w:tab w:val="left" w:pos="6048"/>
          <w:tab w:val="left" w:pos="6768"/>
        </w:tabs>
        <w:jc w:val="both"/>
        <w:textAlignment w:val="auto"/>
        <w:rPr>
          <w:rFonts w:ascii="Arial" w:hAnsi="Arial" w:cs="Arial"/>
          <w:sz w:val="24"/>
          <w:szCs w:val="24"/>
        </w:rPr>
      </w:pPr>
      <w:r w:rsidRPr="00F64EF2">
        <w:rPr>
          <w:rFonts w:ascii="Arial" w:hAnsi="Arial" w:cs="Arial"/>
          <w:sz w:val="24"/>
          <w:szCs w:val="24"/>
        </w:rPr>
        <w:t>comportar-se de modo inidôneo ou cometer fraude de qualquer natureza.</w:t>
      </w:r>
    </w:p>
    <w:p w14:paraId="50D1A9EC" w14:textId="77777777" w:rsidR="00485221" w:rsidRPr="00F64EF2" w:rsidRDefault="00485221" w:rsidP="009444CC">
      <w:pPr>
        <w:numPr>
          <w:ilvl w:val="0"/>
          <w:numId w:val="16"/>
        </w:numPr>
        <w:tabs>
          <w:tab w:val="left" w:pos="284"/>
          <w:tab w:val="left" w:pos="1418"/>
          <w:tab w:val="left" w:pos="1701"/>
          <w:tab w:val="left" w:pos="1985"/>
          <w:tab w:val="left" w:pos="2127"/>
          <w:tab w:val="left" w:pos="3168"/>
          <w:tab w:val="left" w:pos="3888"/>
          <w:tab w:val="left" w:pos="4608"/>
          <w:tab w:val="left" w:pos="5328"/>
          <w:tab w:val="left" w:pos="6048"/>
          <w:tab w:val="left" w:pos="6768"/>
        </w:tabs>
        <w:jc w:val="both"/>
        <w:textAlignment w:val="auto"/>
        <w:rPr>
          <w:rFonts w:ascii="Arial" w:hAnsi="Arial" w:cs="Arial"/>
          <w:sz w:val="24"/>
          <w:szCs w:val="24"/>
        </w:rPr>
      </w:pPr>
      <w:r w:rsidRPr="00F64EF2">
        <w:rPr>
          <w:rFonts w:ascii="Arial" w:hAnsi="Arial" w:cs="Arial"/>
          <w:sz w:val="24"/>
          <w:szCs w:val="24"/>
        </w:rPr>
        <w:t>praticar atos ilícitos com vistas a frustrar os objetivos da licitação.</w:t>
      </w:r>
    </w:p>
    <w:p w14:paraId="1670A6FE" w14:textId="77777777" w:rsidR="00485221" w:rsidRPr="00F64EF2" w:rsidRDefault="00485221" w:rsidP="009444CC">
      <w:pPr>
        <w:numPr>
          <w:ilvl w:val="0"/>
          <w:numId w:val="16"/>
        </w:numPr>
        <w:tabs>
          <w:tab w:val="left" w:pos="284"/>
          <w:tab w:val="left" w:pos="1418"/>
          <w:tab w:val="left" w:pos="1701"/>
          <w:tab w:val="left" w:pos="2127"/>
          <w:tab w:val="left" w:pos="3168"/>
          <w:tab w:val="left" w:pos="3888"/>
          <w:tab w:val="left" w:pos="4608"/>
          <w:tab w:val="left" w:pos="5328"/>
          <w:tab w:val="left" w:pos="6048"/>
          <w:tab w:val="left" w:pos="6768"/>
        </w:tabs>
        <w:jc w:val="both"/>
        <w:rPr>
          <w:rFonts w:ascii="Arial" w:hAnsi="Arial" w:cs="Arial"/>
          <w:sz w:val="24"/>
          <w:szCs w:val="24"/>
        </w:rPr>
      </w:pPr>
      <w:r w:rsidRPr="00F64EF2">
        <w:rPr>
          <w:rFonts w:ascii="Arial" w:hAnsi="Arial" w:cs="Arial"/>
          <w:sz w:val="24"/>
          <w:szCs w:val="24"/>
        </w:rPr>
        <w:t>praticar ato lesivo previsto no art. 5º da Lei nº 12.846, de 1º de agosto de 2013.</w:t>
      </w:r>
    </w:p>
    <w:p w14:paraId="4C3969C2" w14:textId="0B17C00B" w:rsidR="00154380" w:rsidRDefault="008E44A4" w:rsidP="00485221">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Pr>
          <w:rFonts w:ascii="Arial" w:hAnsi="Arial" w:cs="Arial"/>
          <w:sz w:val="24"/>
          <w:szCs w:val="24"/>
        </w:rPr>
        <w:t>2</w:t>
      </w:r>
      <w:r w:rsidR="00AF6954">
        <w:rPr>
          <w:rFonts w:ascii="Arial" w:hAnsi="Arial" w:cs="Arial"/>
          <w:sz w:val="24"/>
          <w:szCs w:val="24"/>
        </w:rPr>
        <w:t>2</w:t>
      </w:r>
      <w:r>
        <w:rPr>
          <w:rFonts w:ascii="Arial" w:hAnsi="Arial" w:cs="Arial"/>
          <w:sz w:val="24"/>
          <w:szCs w:val="24"/>
        </w:rPr>
        <w:t>.</w:t>
      </w:r>
      <w:r w:rsidR="00485221" w:rsidRPr="00F64EF2">
        <w:rPr>
          <w:rFonts w:ascii="Arial" w:hAnsi="Arial" w:cs="Arial"/>
          <w:sz w:val="24"/>
          <w:szCs w:val="24"/>
        </w:rPr>
        <w:t>2</w:t>
      </w:r>
      <w:r>
        <w:rPr>
          <w:rFonts w:ascii="Arial" w:hAnsi="Arial" w:cs="Arial"/>
          <w:sz w:val="24"/>
          <w:szCs w:val="24"/>
        </w:rPr>
        <w:t>.</w:t>
      </w:r>
      <w:r w:rsidR="00485221" w:rsidRPr="00F64EF2">
        <w:rPr>
          <w:rFonts w:ascii="Arial" w:hAnsi="Arial" w:cs="Arial"/>
          <w:sz w:val="24"/>
          <w:szCs w:val="24"/>
        </w:rPr>
        <w:t xml:space="preserve"> À licitante que não cumprir as obrigações assumidas ou </w:t>
      </w:r>
      <w:r w:rsidR="00193A35">
        <w:rPr>
          <w:rFonts w:ascii="Arial" w:hAnsi="Arial" w:cs="Arial"/>
          <w:sz w:val="24"/>
          <w:szCs w:val="24"/>
        </w:rPr>
        <w:t xml:space="preserve">que vier a </w:t>
      </w:r>
      <w:r w:rsidR="00485221" w:rsidRPr="00F64EF2">
        <w:rPr>
          <w:rFonts w:ascii="Arial" w:hAnsi="Arial" w:cs="Arial"/>
          <w:sz w:val="24"/>
          <w:szCs w:val="24"/>
        </w:rPr>
        <w:t>infringir os preceitos legais, serão aplicadas, conforme a gravidade da falta cometida</w:t>
      </w:r>
      <w:r w:rsidR="00154380">
        <w:rPr>
          <w:rFonts w:ascii="Arial" w:hAnsi="Arial" w:cs="Arial"/>
          <w:sz w:val="24"/>
          <w:szCs w:val="24"/>
        </w:rPr>
        <w:t xml:space="preserve"> </w:t>
      </w:r>
      <w:r w:rsidR="00154380" w:rsidRPr="00A2145A">
        <w:rPr>
          <w:rFonts w:ascii="Arial" w:hAnsi="Arial" w:cs="Arial"/>
          <w:sz w:val="24"/>
          <w:szCs w:val="24"/>
        </w:rPr>
        <w:t xml:space="preserve">e nos termos da Portaria </w:t>
      </w:r>
      <w:r w:rsidR="009F6DC8" w:rsidRPr="00A2145A">
        <w:rPr>
          <w:rFonts w:ascii="Arial" w:hAnsi="Arial" w:cs="Arial"/>
          <w:sz w:val="24"/>
          <w:szCs w:val="24"/>
        </w:rPr>
        <w:t xml:space="preserve">nº 3.226, de 23 de </w:t>
      </w:r>
      <w:r w:rsidR="003E6283" w:rsidRPr="00A2145A">
        <w:rPr>
          <w:rFonts w:ascii="Arial" w:hAnsi="Arial" w:cs="Arial"/>
          <w:sz w:val="24"/>
          <w:szCs w:val="24"/>
        </w:rPr>
        <w:t>fevereiro</w:t>
      </w:r>
      <w:r w:rsidR="009F6DC8" w:rsidRPr="00A2145A">
        <w:rPr>
          <w:rFonts w:ascii="Arial" w:hAnsi="Arial" w:cs="Arial"/>
          <w:sz w:val="24"/>
          <w:szCs w:val="24"/>
        </w:rPr>
        <w:t xml:space="preserve"> de 2026</w:t>
      </w:r>
      <w:r w:rsidR="00485221" w:rsidRPr="00A2145A">
        <w:rPr>
          <w:rFonts w:ascii="Arial" w:hAnsi="Arial" w:cs="Arial"/>
          <w:sz w:val="24"/>
          <w:szCs w:val="24"/>
        </w:rPr>
        <w:t>, as seguintes penalidades:</w:t>
      </w:r>
      <w:r w:rsidR="00154380">
        <w:rPr>
          <w:rFonts w:ascii="Arial" w:hAnsi="Arial" w:cs="Arial"/>
          <w:sz w:val="24"/>
          <w:szCs w:val="24"/>
        </w:rPr>
        <w:t xml:space="preserve">   </w:t>
      </w:r>
    </w:p>
    <w:p w14:paraId="28C08219" w14:textId="36F8490C" w:rsidR="00485221" w:rsidRPr="00F64EF2" w:rsidRDefault="00485221" w:rsidP="00485221">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sidRPr="00F64EF2">
        <w:rPr>
          <w:rFonts w:ascii="Arial" w:hAnsi="Arial" w:cs="Arial"/>
          <w:sz w:val="24"/>
          <w:szCs w:val="24"/>
        </w:rPr>
        <w:tab/>
      </w:r>
      <w:r w:rsidRPr="00F64EF2">
        <w:rPr>
          <w:rFonts w:ascii="Arial" w:hAnsi="Arial" w:cs="Arial"/>
          <w:sz w:val="24"/>
          <w:szCs w:val="24"/>
        </w:rPr>
        <w:tab/>
      </w:r>
      <w:r w:rsidR="00452CD0">
        <w:rPr>
          <w:rFonts w:ascii="Arial" w:hAnsi="Arial" w:cs="Arial"/>
          <w:sz w:val="24"/>
          <w:szCs w:val="24"/>
        </w:rPr>
        <w:t>2</w:t>
      </w:r>
      <w:r w:rsidR="00AF6954">
        <w:rPr>
          <w:rFonts w:ascii="Arial" w:hAnsi="Arial" w:cs="Arial"/>
          <w:sz w:val="24"/>
          <w:szCs w:val="24"/>
        </w:rPr>
        <w:t>2</w:t>
      </w:r>
      <w:r w:rsidRPr="00F64EF2">
        <w:rPr>
          <w:rFonts w:ascii="Arial" w:hAnsi="Arial" w:cs="Arial"/>
          <w:sz w:val="24"/>
          <w:szCs w:val="24"/>
        </w:rPr>
        <w:t>.2.1</w:t>
      </w:r>
      <w:r w:rsidR="00452CD0">
        <w:rPr>
          <w:rFonts w:ascii="Arial" w:hAnsi="Arial" w:cs="Arial"/>
          <w:sz w:val="24"/>
          <w:szCs w:val="24"/>
        </w:rPr>
        <w:t>.</w:t>
      </w:r>
      <w:r w:rsidRPr="00F64EF2">
        <w:rPr>
          <w:rFonts w:ascii="Arial" w:hAnsi="Arial" w:cs="Arial"/>
          <w:sz w:val="24"/>
          <w:szCs w:val="24"/>
        </w:rPr>
        <w:t xml:space="preserve"> </w:t>
      </w:r>
      <w:r w:rsidRPr="00F64EF2">
        <w:rPr>
          <w:rFonts w:ascii="Arial" w:hAnsi="Arial" w:cs="Arial"/>
          <w:b/>
          <w:sz w:val="24"/>
          <w:szCs w:val="24"/>
        </w:rPr>
        <w:t>Advertência</w:t>
      </w:r>
      <w:r w:rsidRPr="00F64EF2">
        <w:rPr>
          <w:rFonts w:ascii="Arial" w:hAnsi="Arial" w:cs="Arial"/>
          <w:sz w:val="24"/>
          <w:szCs w:val="24"/>
        </w:rPr>
        <w:t>, quando a detentora da ARP der causa à inexecução parcial do contrato, sempre que não se justificar a imposição de penalidade mais grave (art. 156, §2º, da Lei nº 14.133, de 2021);</w:t>
      </w:r>
    </w:p>
    <w:p w14:paraId="7C4BAEA7" w14:textId="0A0F1322" w:rsidR="00485221" w:rsidRPr="00F64EF2" w:rsidRDefault="00485221" w:rsidP="00485221">
      <w:pPr>
        <w:tabs>
          <w:tab w:val="left" w:pos="0"/>
          <w:tab w:val="left" w:pos="1008"/>
          <w:tab w:val="left" w:pos="1728"/>
          <w:tab w:val="left" w:pos="2459"/>
          <w:tab w:val="left" w:pos="3168"/>
          <w:tab w:val="left" w:pos="3888"/>
          <w:tab w:val="left" w:pos="4608"/>
          <w:tab w:val="left" w:pos="5328"/>
          <w:tab w:val="left" w:pos="6048"/>
          <w:tab w:val="left" w:pos="6768"/>
        </w:tabs>
        <w:jc w:val="both"/>
        <w:rPr>
          <w:rFonts w:ascii="Arial" w:hAnsi="Arial" w:cs="Arial"/>
          <w:sz w:val="24"/>
          <w:szCs w:val="24"/>
        </w:rPr>
      </w:pPr>
      <w:r w:rsidRPr="00F64EF2">
        <w:rPr>
          <w:rFonts w:ascii="Arial" w:hAnsi="Arial" w:cs="Arial"/>
          <w:sz w:val="24"/>
          <w:szCs w:val="24"/>
        </w:rPr>
        <w:tab/>
      </w:r>
      <w:r w:rsidR="00452CD0">
        <w:rPr>
          <w:rFonts w:ascii="Arial" w:hAnsi="Arial" w:cs="Arial"/>
          <w:sz w:val="24"/>
          <w:szCs w:val="24"/>
        </w:rPr>
        <w:t>2</w:t>
      </w:r>
      <w:r w:rsidR="00AF6954">
        <w:rPr>
          <w:rFonts w:ascii="Arial" w:hAnsi="Arial" w:cs="Arial"/>
          <w:sz w:val="24"/>
          <w:szCs w:val="24"/>
        </w:rPr>
        <w:t>2</w:t>
      </w:r>
      <w:r w:rsidRPr="00F64EF2">
        <w:rPr>
          <w:rFonts w:ascii="Arial" w:hAnsi="Arial" w:cs="Arial"/>
          <w:sz w:val="24"/>
          <w:szCs w:val="24"/>
        </w:rPr>
        <w:t>.2.2</w:t>
      </w:r>
      <w:r w:rsidR="00452CD0">
        <w:rPr>
          <w:rFonts w:ascii="Arial" w:hAnsi="Arial" w:cs="Arial"/>
          <w:sz w:val="24"/>
          <w:szCs w:val="24"/>
        </w:rPr>
        <w:t>.</w:t>
      </w:r>
      <w:r w:rsidRPr="00F64EF2">
        <w:rPr>
          <w:rFonts w:ascii="Arial" w:hAnsi="Arial" w:cs="Arial"/>
          <w:sz w:val="24"/>
          <w:szCs w:val="24"/>
        </w:rPr>
        <w:t xml:space="preserve"> </w:t>
      </w:r>
      <w:r w:rsidRPr="00F64EF2">
        <w:rPr>
          <w:rFonts w:ascii="Arial" w:hAnsi="Arial" w:cs="Arial"/>
          <w:b/>
          <w:sz w:val="24"/>
          <w:szCs w:val="24"/>
        </w:rPr>
        <w:t>Multa, além das previstas no Termo de Referência</w:t>
      </w:r>
      <w:r w:rsidRPr="00F64EF2">
        <w:rPr>
          <w:rFonts w:ascii="Arial" w:hAnsi="Arial" w:cs="Arial"/>
          <w:sz w:val="24"/>
          <w:szCs w:val="24"/>
        </w:rPr>
        <w:t>:</w:t>
      </w:r>
    </w:p>
    <w:p w14:paraId="7E7837FF" w14:textId="4A34AE95" w:rsidR="00485221" w:rsidRPr="00F64EF2" w:rsidRDefault="00485221" w:rsidP="00485221">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sidRPr="00F64EF2">
        <w:rPr>
          <w:rFonts w:ascii="Arial" w:hAnsi="Arial" w:cs="Arial"/>
          <w:sz w:val="24"/>
          <w:szCs w:val="24"/>
        </w:rPr>
        <w:tab/>
      </w:r>
      <w:r w:rsidRPr="00F64EF2">
        <w:rPr>
          <w:rFonts w:ascii="Arial" w:hAnsi="Arial" w:cs="Arial"/>
          <w:sz w:val="24"/>
          <w:szCs w:val="24"/>
        </w:rPr>
        <w:tab/>
      </w:r>
      <w:bookmarkStart w:id="4" w:name="_Hlk163801711"/>
      <w:r w:rsidR="00452CD0">
        <w:rPr>
          <w:rFonts w:ascii="Arial" w:hAnsi="Arial" w:cs="Arial"/>
          <w:sz w:val="24"/>
          <w:szCs w:val="24"/>
        </w:rPr>
        <w:t>2</w:t>
      </w:r>
      <w:r w:rsidR="00AF6954">
        <w:rPr>
          <w:rFonts w:ascii="Arial" w:hAnsi="Arial" w:cs="Arial"/>
          <w:sz w:val="24"/>
          <w:szCs w:val="24"/>
        </w:rPr>
        <w:t>2</w:t>
      </w:r>
      <w:r w:rsidRPr="00F64EF2">
        <w:rPr>
          <w:rFonts w:ascii="Arial" w:hAnsi="Arial" w:cs="Arial"/>
          <w:sz w:val="24"/>
          <w:szCs w:val="24"/>
        </w:rPr>
        <w:t>.2.2.1</w:t>
      </w:r>
      <w:r w:rsidR="00452CD0">
        <w:rPr>
          <w:rFonts w:ascii="Arial" w:hAnsi="Arial" w:cs="Arial"/>
          <w:sz w:val="24"/>
          <w:szCs w:val="24"/>
        </w:rPr>
        <w:t>.</w:t>
      </w:r>
      <w:r w:rsidRPr="00F64EF2">
        <w:rPr>
          <w:rFonts w:ascii="Arial" w:hAnsi="Arial" w:cs="Arial"/>
          <w:sz w:val="24"/>
          <w:szCs w:val="24"/>
        </w:rPr>
        <w:t xml:space="preserve"> de 10% (dez por cento) sobre o valor total registrado na ata de julgamento do certame, caso a proponente não assine a Ata de Registro de Preços.</w:t>
      </w:r>
    </w:p>
    <w:p w14:paraId="6509313D" w14:textId="2934F5DF" w:rsidR="00485221" w:rsidRDefault="00485221" w:rsidP="00485221">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sidRPr="00F64EF2">
        <w:rPr>
          <w:rFonts w:ascii="Arial" w:hAnsi="Arial" w:cs="Arial"/>
          <w:sz w:val="24"/>
          <w:szCs w:val="24"/>
        </w:rPr>
        <w:tab/>
      </w:r>
      <w:r w:rsidRPr="00F64EF2">
        <w:rPr>
          <w:rFonts w:ascii="Arial" w:hAnsi="Arial" w:cs="Arial"/>
          <w:sz w:val="24"/>
          <w:szCs w:val="24"/>
        </w:rPr>
        <w:tab/>
      </w:r>
      <w:r w:rsidRPr="00F64EF2">
        <w:rPr>
          <w:rFonts w:ascii="Arial" w:hAnsi="Arial" w:cs="Arial"/>
          <w:sz w:val="24"/>
          <w:szCs w:val="24"/>
        </w:rPr>
        <w:tab/>
      </w:r>
      <w:r w:rsidR="00452CD0">
        <w:rPr>
          <w:rFonts w:ascii="Arial" w:hAnsi="Arial" w:cs="Arial"/>
          <w:sz w:val="24"/>
          <w:szCs w:val="24"/>
        </w:rPr>
        <w:t>2</w:t>
      </w:r>
      <w:r w:rsidR="00AF6954">
        <w:rPr>
          <w:rFonts w:ascii="Arial" w:hAnsi="Arial" w:cs="Arial"/>
          <w:sz w:val="24"/>
          <w:szCs w:val="24"/>
        </w:rPr>
        <w:t>2</w:t>
      </w:r>
      <w:r w:rsidRPr="00F64EF2">
        <w:rPr>
          <w:rFonts w:ascii="Arial" w:hAnsi="Arial" w:cs="Arial"/>
          <w:sz w:val="24"/>
          <w:szCs w:val="24"/>
        </w:rPr>
        <w:t>.2.2.2</w:t>
      </w:r>
      <w:r w:rsidR="00452CD0">
        <w:rPr>
          <w:rFonts w:ascii="Arial" w:hAnsi="Arial" w:cs="Arial"/>
          <w:sz w:val="24"/>
          <w:szCs w:val="24"/>
        </w:rPr>
        <w:t>.</w:t>
      </w:r>
      <w:r w:rsidRPr="00F64EF2">
        <w:rPr>
          <w:rFonts w:ascii="Arial" w:hAnsi="Arial" w:cs="Arial"/>
          <w:sz w:val="24"/>
          <w:szCs w:val="24"/>
        </w:rPr>
        <w:t xml:space="preserve"> de 10% (dez por cento) sobre o valor constante na nota de empenho e/ou contrato, pela recusa do fornecedor em assinar o contrato ou aceitar a nota de empenho no prazo estabelecido.</w:t>
      </w:r>
    </w:p>
    <w:bookmarkEnd w:id="4"/>
    <w:p w14:paraId="2CB2D7E3" w14:textId="215D59A6" w:rsidR="00485221" w:rsidRPr="00F64EF2" w:rsidRDefault="00485221" w:rsidP="00485221">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sidRPr="00F64EF2">
        <w:rPr>
          <w:rFonts w:ascii="Arial" w:hAnsi="Arial" w:cs="Arial"/>
          <w:sz w:val="24"/>
          <w:szCs w:val="24"/>
        </w:rPr>
        <w:tab/>
      </w:r>
      <w:r w:rsidRPr="00F64EF2">
        <w:rPr>
          <w:rFonts w:ascii="Arial" w:hAnsi="Arial" w:cs="Arial"/>
          <w:sz w:val="24"/>
          <w:szCs w:val="24"/>
        </w:rPr>
        <w:tab/>
      </w:r>
      <w:r w:rsidRPr="00F64EF2">
        <w:rPr>
          <w:rFonts w:ascii="Arial" w:hAnsi="Arial" w:cs="Arial"/>
          <w:sz w:val="24"/>
          <w:szCs w:val="24"/>
        </w:rPr>
        <w:tab/>
      </w:r>
      <w:r w:rsidR="0021164A">
        <w:rPr>
          <w:rFonts w:ascii="Arial" w:hAnsi="Arial" w:cs="Arial"/>
          <w:sz w:val="24"/>
          <w:szCs w:val="24"/>
        </w:rPr>
        <w:t>2</w:t>
      </w:r>
      <w:r w:rsidR="00AF6954">
        <w:rPr>
          <w:rFonts w:ascii="Arial" w:hAnsi="Arial" w:cs="Arial"/>
          <w:sz w:val="24"/>
          <w:szCs w:val="24"/>
        </w:rPr>
        <w:t>2</w:t>
      </w:r>
      <w:r w:rsidRPr="00F64EF2">
        <w:rPr>
          <w:rFonts w:ascii="Arial" w:hAnsi="Arial" w:cs="Arial"/>
          <w:sz w:val="24"/>
          <w:szCs w:val="24"/>
        </w:rPr>
        <w:t>.2.2.3</w:t>
      </w:r>
      <w:r w:rsidR="0021164A">
        <w:rPr>
          <w:rFonts w:ascii="Arial" w:hAnsi="Arial" w:cs="Arial"/>
          <w:sz w:val="24"/>
          <w:szCs w:val="24"/>
        </w:rPr>
        <w:t>.</w:t>
      </w:r>
      <w:r w:rsidRPr="00F64EF2">
        <w:rPr>
          <w:rFonts w:ascii="Arial" w:hAnsi="Arial" w:cs="Arial"/>
          <w:sz w:val="24"/>
          <w:szCs w:val="24"/>
        </w:rPr>
        <w:t xml:space="preserve"> de 10% (dez por cento) sobre o valor total da parcela inadimplida, caso a contratada deixe de prestar garantia aos </w:t>
      </w:r>
      <w:r w:rsidR="00202AEE">
        <w:rPr>
          <w:rFonts w:ascii="Arial" w:hAnsi="Arial" w:cs="Arial"/>
          <w:sz w:val="24"/>
          <w:szCs w:val="24"/>
        </w:rPr>
        <w:t>materiais</w:t>
      </w:r>
      <w:r w:rsidRPr="00F64EF2">
        <w:rPr>
          <w:rFonts w:ascii="Arial" w:hAnsi="Arial" w:cs="Arial"/>
          <w:sz w:val="24"/>
          <w:szCs w:val="24"/>
        </w:rPr>
        <w:t xml:space="preserve">, consoante o previsto </w:t>
      </w:r>
      <w:r w:rsidRPr="00D5294F">
        <w:rPr>
          <w:rFonts w:ascii="Arial" w:hAnsi="Arial" w:cs="Arial"/>
          <w:sz w:val="24"/>
          <w:szCs w:val="24"/>
        </w:rPr>
        <w:t xml:space="preserve">no item </w:t>
      </w:r>
      <w:r w:rsidR="00007C21" w:rsidRPr="00D5294F">
        <w:rPr>
          <w:rFonts w:ascii="Arial" w:hAnsi="Arial" w:cs="Arial"/>
          <w:sz w:val="24"/>
          <w:szCs w:val="24"/>
        </w:rPr>
        <w:t>1</w:t>
      </w:r>
      <w:r w:rsidR="00F25BC6" w:rsidRPr="00D5294F">
        <w:rPr>
          <w:rFonts w:ascii="Arial" w:hAnsi="Arial" w:cs="Arial"/>
          <w:sz w:val="24"/>
          <w:szCs w:val="24"/>
        </w:rPr>
        <w:t>4</w:t>
      </w:r>
      <w:r w:rsidRPr="00D5294F">
        <w:rPr>
          <w:rFonts w:ascii="Arial" w:hAnsi="Arial" w:cs="Arial"/>
          <w:sz w:val="24"/>
          <w:szCs w:val="24"/>
        </w:rPr>
        <w:t xml:space="preserve"> do </w:t>
      </w:r>
      <w:r w:rsidR="00007C21" w:rsidRPr="00D5294F">
        <w:rPr>
          <w:rFonts w:ascii="Arial" w:hAnsi="Arial" w:cs="Arial"/>
          <w:sz w:val="24"/>
          <w:szCs w:val="24"/>
        </w:rPr>
        <w:t>Termo de Referência</w:t>
      </w:r>
      <w:r w:rsidRPr="00F64EF2">
        <w:rPr>
          <w:rFonts w:ascii="Arial" w:hAnsi="Arial" w:cs="Arial"/>
          <w:sz w:val="24"/>
          <w:szCs w:val="24"/>
        </w:rPr>
        <w:t>.</w:t>
      </w:r>
    </w:p>
    <w:p w14:paraId="6410FA6D" w14:textId="322E5BD8" w:rsidR="00485221" w:rsidRPr="00F64EF2" w:rsidRDefault="00485221" w:rsidP="00485221">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lang w:val="x-none"/>
        </w:rPr>
      </w:pPr>
      <w:r w:rsidRPr="00F64EF2">
        <w:rPr>
          <w:rFonts w:ascii="Arial" w:hAnsi="Arial" w:cs="Arial"/>
          <w:sz w:val="24"/>
          <w:szCs w:val="24"/>
        </w:rPr>
        <w:tab/>
      </w:r>
      <w:r w:rsidRPr="00F64EF2">
        <w:rPr>
          <w:rFonts w:ascii="Arial" w:hAnsi="Arial" w:cs="Arial"/>
          <w:sz w:val="24"/>
          <w:szCs w:val="24"/>
        </w:rPr>
        <w:tab/>
      </w:r>
      <w:r w:rsidR="0021164A">
        <w:rPr>
          <w:rFonts w:ascii="Arial" w:hAnsi="Arial" w:cs="Arial"/>
          <w:sz w:val="24"/>
          <w:szCs w:val="24"/>
        </w:rPr>
        <w:t>2</w:t>
      </w:r>
      <w:r w:rsidR="00AF6954">
        <w:rPr>
          <w:rFonts w:ascii="Arial" w:hAnsi="Arial" w:cs="Arial"/>
          <w:sz w:val="24"/>
          <w:szCs w:val="24"/>
        </w:rPr>
        <w:t>2</w:t>
      </w:r>
      <w:r w:rsidRPr="00F64EF2">
        <w:rPr>
          <w:rFonts w:ascii="Arial" w:hAnsi="Arial" w:cs="Arial"/>
          <w:sz w:val="24"/>
          <w:szCs w:val="24"/>
        </w:rPr>
        <w:t>.2.3</w:t>
      </w:r>
      <w:r w:rsidR="0021164A">
        <w:rPr>
          <w:rFonts w:ascii="Arial" w:hAnsi="Arial" w:cs="Arial"/>
          <w:sz w:val="24"/>
          <w:szCs w:val="24"/>
        </w:rPr>
        <w:t>.</w:t>
      </w:r>
      <w:r w:rsidRPr="00F64EF2">
        <w:rPr>
          <w:rFonts w:ascii="Arial" w:hAnsi="Arial" w:cs="Arial"/>
          <w:sz w:val="24"/>
          <w:szCs w:val="24"/>
        </w:rPr>
        <w:t xml:space="preserve"> Cancelamento do preço registrado, pela recusa do fornecedor em aceitar ou retirar a nota de empenho ou documento equivalente no prazo estabelecido.</w:t>
      </w:r>
    </w:p>
    <w:p w14:paraId="7A641511" w14:textId="24258FA6" w:rsidR="00485221" w:rsidRPr="00F64EF2" w:rsidRDefault="00485221" w:rsidP="0021164A">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sidRPr="0021164A">
        <w:rPr>
          <w:rFonts w:ascii="Arial" w:hAnsi="Arial" w:cs="Arial"/>
          <w:sz w:val="24"/>
          <w:szCs w:val="24"/>
        </w:rPr>
        <w:tab/>
      </w:r>
      <w:r w:rsidR="0021164A" w:rsidRPr="0021164A">
        <w:rPr>
          <w:rFonts w:ascii="Arial" w:hAnsi="Arial" w:cs="Arial"/>
          <w:sz w:val="24"/>
          <w:szCs w:val="24"/>
        </w:rPr>
        <w:t xml:space="preserve"> </w:t>
      </w:r>
      <w:r w:rsidR="0021164A" w:rsidRPr="0021164A">
        <w:rPr>
          <w:rFonts w:ascii="Arial" w:hAnsi="Arial" w:cs="Arial"/>
          <w:sz w:val="24"/>
          <w:szCs w:val="24"/>
        </w:rPr>
        <w:tab/>
      </w:r>
      <w:r w:rsidR="0021164A">
        <w:rPr>
          <w:rFonts w:ascii="Arial" w:hAnsi="Arial" w:cs="Arial"/>
          <w:sz w:val="24"/>
          <w:szCs w:val="24"/>
        </w:rPr>
        <w:t>2</w:t>
      </w:r>
      <w:r w:rsidR="00007C21">
        <w:rPr>
          <w:rFonts w:ascii="Arial" w:hAnsi="Arial" w:cs="Arial"/>
          <w:sz w:val="24"/>
          <w:szCs w:val="24"/>
        </w:rPr>
        <w:t>2</w:t>
      </w:r>
      <w:r w:rsidRPr="0021164A">
        <w:rPr>
          <w:rFonts w:ascii="Arial" w:hAnsi="Arial" w:cs="Arial"/>
          <w:sz w:val="24"/>
          <w:szCs w:val="24"/>
        </w:rPr>
        <w:t>.</w:t>
      </w:r>
      <w:r w:rsidRPr="00F64EF2">
        <w:rPr>
          <w:rFonts w:ascii="Arial" w:hAnsi="Arial" w:cs="Arial"/>
          <w:sz w:val="24"/>
          <w:szCs w:val="24"/>
        </w:rPr>
        <w:t>2</w:t>
      </w:r>
      <w:r w:rsidRPr="0021164A">
        <w:rPr>
          <w:rFonts w:ascii="Arial" w:hAnsi="Arial" w:cs="Arial"/>
          <w:sz w:val="24"/>
          <w:szCs w:val="24"/>
        </w:rPr>
        <w:t>.4</w:t>
      </w:r>
      <w:r w:rsidR="0021164A" w:rsidRPr="0021164A">
        <w:rPr>
          <w:rFonts w:ascii="Arial" w:hAnsi="Arial" w:cs="Arial"/>
          <w:sz w:val="24"/>
          <w:szCs w:val="24"/>
        </w:rPr>
        <w:t>.</w:t>
      </w:r>
      <w:r w:rsidRPr="0021164A">
        <w:rPr>
          <w:rFonts w:ascii="Arial" w:hAnsi="Arial" w:cs="Arial"/>
          <w:sz w:val="24"/>
          <w:szCs w:val="24"/>
        </w:rPr>
        <w:t xml:space="preserve"> </w:t>
      </w:r>
      <w:r w:rsidRPr="00F64EF2">
        <w:rPr>
          <w:rFonts w:ascii="Arial" w:hAnsi="Arial" w:cs="Arial"/>
          <w:sz w:val="24"/>
          <w:szCs w:val="24"/>
        </w:rPr>
        <w:t>O</w:t>
      </w:r>
      <w:r w:rsidRPr="0021164A">
        <w:rPr>
          <w:rFonts w:ascii="Arial" w:hAnsi="Arial" w:cs="Arial"/>
          <w:sz w:val="24"/>
          <w:szCs w:val="24"/>
        </w:rPr>
        <w:t xml:space="preserve"> impedimento de</w:t>
      </w:r>
      <w:r w:rsidRPr="00F64EF2">
        <w:rPr>
          <w:rFonts w:ascii="Arial" w:hAnsi="Arial" w:cs="Arial"/>
          <w:sz w:val="24"/>
          <w:szCs w:val="24"/>
        </w:rPr>
        <w:t xml:space="preserve"> licitar e</w:t>
      </w:r>
      <w:r w:rsidRPr="0021164A">
        <w:rPr>
          <w:rFonts w:ascii="Arial" w:hAnsi="Arial" w:cs="Arial"/>
          <w:sz w:val="24"/>
          <w:szCs w:val="24"/>
        </w:rPr>
        <w:t xml:space="preserve"> contratar com a Administração</w:t>
      </w:r>
      <w:r w:rsidRPr="00F64EF2">
        <w:rPr>
          <w:rFonts w:ascii="Arial" w:hAnsi="Arial" w:cs="Arial"/>
          <w:sz w:val="24"/>
          <w:szCs w:val="24"/>
        </w:rPr>
        <w:t xml:space="preserve">, será aplicada ao responsável pelas infrações administrativas previstas nas alíneas “b”, “c”, </w:t>
      </w:r>
      <w:r w:rsidRPr="00F64EF2">
        <w:rPr>
          <w:rFonts w:ascii="Arial" w:hAnsi="Arial" w:cs="Arial"/>
          <w:sz w:val="24"/>
          <w:szCs w:val="24"/>
        </w:rPr>
        <w:lastRenderedPageBreak/>
        <w:t xml:space="preserve">“d”, “e”, “f” e “g” do subitem </w:t>
      </w:r>
      <w:r w:rsidR="0021164A">
        <w:rPr>
          <w:rFonts w:ascii="Arial" w:hAnsi="Arial" w:cs="Arial"/>
          <w:sz w:val="24"/>
          <w:szCs w:val="24"/>
        </w:rPr>
        <w:t>2</w:t>
      </w:r>
      <w:r w:rsidR="00007C21">
        <w:rPr>
          <w:rFonts w:ascii="Arial" w:hAnsi="Arial" w:cs="Arial"/>
          <w:sz w:val="24"/>
          <w:szCs w:val="24"/>
        </w:rPr>
        <w:t>2</w:t>
      </w:r>
      <w:r w:rsidRPr="00F64EF2">
        <w:rPr>
          <w:rFonts w:ascii="Arial" w:hAnsi="Arial" w:cs="Arial"/>
          <w:sz w:val="24"/>
          <w:szCs w:val="24"/>
        </w:rPr>
        <w:t>.1,</w:t>
      </w:r>
      <w:r w:rsidRPr="0021164A">
        <w:rPr>
          <w:rFonts w:ascii="Arial" w:hAnsi="Arial" w:cs="Arial"/>
          <w:sz w:val="24"/>
          <w:szCs w:val="24"/>
        </w:rPr>
        <w:t xml:space="preserve"> sempre que não se justificar a imposição de penalidade mais grave</w:t>
      </w:r>
      <w:r w:rsidRPr="00F64EF2">
        <w:rPr>
          <w:rFonts w:ascii="Arial" w:hAnsi="Arial" w:cs="Arial"/>
          <w:sz w:val="24"/>
          <w:szCs w:val="24"/>
        </w:rPr>
        <w:t>,</w:t>
      </w:r>
      <w:r w:rsidRPr="0021164A">
        <w:rPr>
          <w:rFonts w:ascii="Arial" w:hAnsi="Arial" w:cs="Arial"/>
          <w:sz w:val="24"/>
          <w:szCs w:val="24"/>
        </w:rPr>
        <w:t xml:space="preserve"> por prazo não superior a 0</w:t>
      </w:r>
      <w:r w:rsidRPr="00F64EF2">
        <w:rPr>
          <w:rFonts w:ascii="Arial" w:hAnsi="Arial" w:cs="Arial"/>
          <w:sz w:val="24"/>
          <w:szCs w:val="24"/>
        </w:rPr>
        <w:t>3</w:t>
      </w:r>
      <w:r w:rsidRPr="0021164A">
        <w:rPr>
          <w:rFonts w:ascii="Arial" w:hAnsi="Arial" w:cs="Arial"/>
          <w:sz w:val="24"/>
          <w:szCs w:val="24"/>
        </w:rPr>
        <w:t xml:space="preserve"> (</w:t>
      </w:r>
      <w:r w:rsidRPr="00F64EF2">
        <w:rPr>
          <w:rFonts w:ascii="Arial" w:hAnsi="Arial" w:cs="Arial"/>
          <w:sz w:val="24"/>
          <w:szCs w:val="24"/>
        </w:rPr>
        <w:t>três</w:t>
      </w:r>
      <w:r w:rsidRPr="0021164A">
        <w:rPr>
          <w:rFonts w:ascii="Arial" w:hAnsi="Arial" w:cs="Arial"/>
          <w:sz w:val="24"/>
          <w:szCs w:val="24"/>
        </w:rPr>
        <w:t>) anos.</w:t>
      </w:r>
      <w:r w:rsidRPr="00F64EF2">
        <w:rPr>
          <w:rFonts w:ascii="Arial" w:hAnsi="Arial" w:cs="Arial"/>
          <w:sz w:val="24"/>
          <w:szCs w:val="24"/>
        </w:rPr>
        <w:t xml:space="preserve"> </w:t>
      </w:r>
    </w:p>
    <w:p w14:paraId="6C891579" w14:textId="59D7149A" w:rsidR="00485221" w:rsidRPr="00F64EF2" w:rsidRDefault="00485221" w:rsidP="00485221">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sidRPr="00F64EF2">
        <w:rPr>
          <w:rFonts w:ascii="Arial" w:hAnsi="Arial" w:cs="Arial"/>
          <w:sz w:val="24"/>
          <w:szCs w:val="24"/>
        </w:rPr>
        <w:tab/>
      </w:r>
      <w:r w:rsidRPr="00F64EF2">
        <w:rPr>
          <w:rFonts w:ascii="Arial" w:hAnsi="Arial" w:cs="Arial"/>
          <w:sz w:val="24"/>
          <w:szCs w:val="24"/>
        </w:rPr>
        <w:tab/>
      </w:r>
      <w:r w:rsidR="0021164A">
        <w:rPr>
          <w:rFonts w:ascii="Arial" w:hAnsi="Arial" w:cs="Arial"/>
          <w:sz w:val="24"/>
          <w:szCs w:val="24"/>
        </w:rPr>
        <w:t>2</w:t>
      </w:r>
      <w:r w:rsidR="00007C21">
        <w:rPr>
          <w:rFonts w:ascii="Arial" w:hAnsi="Arial" w:cs="Arial"/>
          <w:sz w:val="24"/>
          <w:szCs w:val="24"/>
        </w:rPr>
        <w:t>2</w:t>
      </w:r>
      <w:r w:rsidRPr="00F64EF2">
        <w:rPr>
          <w:rFonts w:ascii="Arial" w:hAnsi="Arial" w:cs="Arial"/>
          <w:sz w:val="24"/>
          <w:szCs w:val="24"/>
        </w:rPr>
        <w:t>.2.5</w:t>
      </w:r>
      <w:r w:rsidR="0021164A">
        <w:rPr>
          <w:rFonts w:ascii="Arial" w:hAnsi="Arial" w:cs="Arial"/>
          <w:sz w:val="24"/>
          <w:szCs w:val="24"/>
        </w:rPr>
        <w:t>.</w:t>
      </w:r>
      <w:r w:rsidRPr="00F64EF2">
        <w:rPr>
          <w:rFonts w:ascii="Arial" w:hAnsi="Arial" w:cs="Arial"/>
          <w:sz w:val="24"/>
          <w:szCs w:val="24"/>
        </w:rPr>
        <w:t xml:space="preserve"> Declaração de inidoneidade para licitar ou contratar com a Administração Pública será aplicada ao responsável pelas infrações administrativas previstas nas alíneas “h”, “i”, “j”, “k” e “l” do subitem </w:t>
      </w:r>
      <w:r w:rsidR="0021164A">
        <w:rPr>
          <w:rFonts w:ascii="Arial" w:hAnsi="Arial" w:cs="Arial"/>
          <w:sz w:val="24"/>
          <w:szCs w:val="24"/>
        </w:rPr>
        <w:t>2</w:t>
      </w:r>
      <w:r w:rsidR="00007C21">
        <w:rPr>
          <w:rFonts w:ascii="Arial" w:hAnsi="Arial" w:cs="Arial"/>
          <w:sz w:val="24"/>
          <w:szCs w:val="24"/>
        </w:rPr>
        <w:t>2</w:t>
      </w:r>
      <w:r w:rsidRPr="00F64EF2">
        <w:rPr>
          <w:rFonts w:ascii="Arial" w:hAnsi="Arial" w:cs="Arial"/>
          <w:sz w:val="24"/>
          <w:szCs w:val="24"/>
        </w:rPr>
        <w:t>.1, bem como pelas infrações administrativas previstas nas alíneas “b”, “c”, “d”, “e”, “f” e “g” do mesmo subitem, que justifiquem a imposição de penalidade mais grave que a sanção de impedimento a que se refere o subitem anterior, e impedirá o responsável de licitar ou contratar no âmbito da Administração Pública direta e indireta de todos os entes federativos, pelo prazo mínimo de 3 (três) anos e máximo de 6 (seis) anos enquanto perdurarem os motivos determinantes da punição ou até que seja promovida a reabilitação perante a própria autoridade que aplicou a penalidade, que será concedida sempre que a contratada ressarcir a Administração pelos prejuízos resultantes e após decorrido o prazo da sanção aplicada.</w:t>
      </w:r>
    </w:p>
    <w:p w14:paraId="6209BD2A" w14:textId="0E72C1E4" w:rsidR="00485221" w:rsidRPr="00F64EF2" w:rsidRDefault="0021164A" w:rsidP="00485221">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Pr>
          <w:rFonts w:ascii="Arial" w:hAnsi="Arial" w:cs="Arial"/>
          <w:sz w:val="24"/>
          <w:szCs w:val="24"/>
        </w:rPr>
        <w:t>2</w:t>
      </w:r>
      <w:r w:rsidR="00007C21">
        <w:rPr>
          <w:rFonts w:ascii="Arial" w:hAnsi="Arial" w:cs="Arial"/>
          <w:sz w:val="24"/>
          <w:szCs w:val="24"/>
        </w:rPr>
        <w:t>2</w:t>
      </w:r>
      <w:r w:rsidR="00485221" w:rsidRPr="00F64EF2">
        <w:rPr>
          <w:rFonts w:ascii="Arial" w:hAnsi="Arial" w:cs="Arial"/>
          <w:sz w:val="24"/>
          <w:szCs w:val="24"/>
        </w:rPr>
        <w:t>.3</w:t>
      </w:r>
      <w:r>
        <w:rPr>
          <w:rFonts w:ascii="Arial" w:hAnsi="Arial" w:cs="Arial"/>
          <w:sz w:val="24"/>
          <w:szCs w:val="24"/>
        </w:rPr>
        <w:t>.</w:t>
      </w:r>
      <w:r w:rsidR="00485221" w:rsidRPr="00F64EF2">
        <w:rPr>
          <w:rFonts w:ascii="Arial" w:hAnsi="Arial" w:cs="Arial"/>
          <w:sz w:val="24"/>
          <w:szCs w:val="24"/>
        </w:rPr>
        <w:t xml:space="preserve"> O valor da multa aplicada será:</w:t>
      </w:r>
    </w:p>
    <w:p w14:paraId="2AAAD7FD" w14:textId="0AE8C7EC" w:rsidR="00485221" w:rsidRPr="00F64EF2" w:rsidRDefault="00485221" w:rsidP="00485221">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sidRPr="00F64EF2">
        <w:rPr>
          <w:rFonts w:ascii="Arial" w:hAnsi="Arial" w:cs="Arial"/>
          <w:sz w:val="24"/>
          <w:szCs w:val="24"/>
        </w:rPr>
        <w:tab/>
        <w:t xml:space="preserve">I - </w:t>
      </w:r>
      <w:proofErr w:type="gramStart"/>
      <w:r w:rsidRPr="00F64EF2">
        <w:rPr>
          <w:rFonts w:ascii="Arial" w:hAnsi="Arial" w:cs="Arial"/>
          <w:sz w:val="24"/>
          <w:szCs w:val="24"/>
        </w:rPr>
        <w:t>retido</w:t>
      </w:r>
      <w:proofErr w:type="gramEnd"/>
      <w:r w:rsidRPr="00F64EF2">
        <w:rPr>
          <w:rFonts w:ascii="Arial" w:hAnsi="Arial" w:cs="Arial"/>
          <w:sz w:val="24"/>
          <w:szCs w:val="24"/>
        </w:rPr>
        <w:t xml:space="preserve"> dos pagamentos devidos pela Administração;</w:t>
      </w:r>
    </w:p>
    <w:p w14:paraId="772CD5AE" w14:textId="1F4A6042" w:rsidR="00485221" w:rsidRPr="00F64EF2" w:rsidRDefault="00485221" w:rsidP="00485221">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sidRPr="00F64EF2">
        <w:rPr>
          <w:rFonts w:ascii="Arial" w:hAnsi="Arial" w:cs="Arial"/>
          <w:sz w:val="24"/>
          <w:szCs w:val="24"/>
        </w:rPr>
        <w:tab/>
        <w:t xml:space="preserve">II - </w:t>
      </w:r>
      <w:proofErr w:type="gramStart"/>
      <w:r w:rsidRPr="00F64EF2">
        <w:rPr>
          <w:rFonts w:ascii="Arial" w:hAnsi="Arial" w:cs="Arial"/>
          <w:sz w:val="24"/>
          <w:szCs w:val="24"/>
        </w:rPr>
        <w:t>pago</w:t>
      </w:r>
      <w:proofErr w:type="gramEnd"/>
      <w:r w:rsidRPr="00F64EF2">
        <w:rPr>
          <w:rFonts w:ascii="Arial" w:hAnsi="Arial" w:cs="Arial"/>
          <w:sz w:val="24"/>
          <w:szCs w:val="24"/>
        </w:rPr>
        <w:t xml:space="preserve"> por meio de Guia de Recolhimento FUNJECC - GRJR;</w:t>
      </w:r>
    </w:p>
    <w:p w14:paraId="0E0E6D13" w14:textId="035B8E4F" w:rsidR="00485221" w:rsidRPr="00F64EF2" w:rsidRDefault="00485221" w:rsidP="00485221">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sidRPr="00F64EF2">
        <w:rPr>
          <w:rFonts w:ascii="Arial" w:hAnsi="Arial" w:cs="Arial"/>
          <w:sz w:val="24"/>
          <w:szCs w:val="24"/>
        </w:rPr>
        <w:tab/>
        <w:t>III - descontado do valor da garantia prestada; ou</w:t>
      </w:r>
    </w:p>
    <w:p w14:paraId="5A7B24ED" w14:textId="6A6F275E" w:rsidR="00485221" w:rsidRPr="00F64EF2" w:rsidRDefault="00485221" w:rsidP="00485221">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sidRPr="00F64EF2">
        <w:rPr>
          <w:rFonts w:ascii="Arial" w:hAnsi="Arial" w:cs="Arial"/>
          <w:sz w:val="24"/>
          <w:szCs w:val="24"/>
        </w:rPr>
        <w:tab/>
        <w:t xml:space="preserve">IV - </w:t>
      </w:r>
      <w:proofErr w:type="gramStart"/>
      <w:r w:rsidRPr="00F64EF2">
        <w:rPr>
          <w:rFonts w:ascii="Arial" w:hAnsi="Arial" w:cs="Arial"/>
          <w:sz w:val="24"/>
          <w:szCs w:val="24"/>
        </w:rPr>
        <w:t>cobrado</w:t>
      </w:r>
      <w:proofErr w:type="gramEnd"/>
      <w:r w:rsidRPr="00F64EF2">
        <w:rPr>
          <w:rFonts w:ascii="Arial" w:hAnsi="Arial" w:cs="Arial"/>
          <w:sz w:val="24"/>
          <w:szCs w:val="24"/>
        </w:rPr>
        <w:t xml:space="preserve"> judicialmente.</w:t>
      </w:r>
    </w:p>
    <w:p w14:paraId="41448CB0" w14:textId="7F0B981E" w:rsidR="00485221" w:rsidRPr="00F64EF2" w:rsidRDefault="00485221" w:rsidP="0021164A">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sidRPr="00F64EF2">
        <w:rPr>
          <w:rFonts w:ascii="Arial" w:hAnsi="Arial" w:cs="Arial"/>
          <w:sz w:val="24"/>
          <w:szCs w:val="24"/>
        </w:rPr>
        <w:tab/>
      </w:r>
      <w:r w:rsidR="0021164A">
        <w:rPr>
          <w:rFonts w:ascii="Arial" w:hAnsi="Arial" w:cs="Arial"/>
          <w:sz w:val="24"/>
          <w:szCs w:val="24"/>
        </w:rPr>
        <w:t>2</w:t>
      </w:r>
      <w:r w:rsidR="00007C21">
        <w:rPr>
          <w:rFonts w:ascii="Arial" w:hAnsi="Arial" w:cs="Arial"/>
          <w:sz w:val="24"/>
          <w:szCs w:val="24"/>
        </w:rPr>
        <w:t>2</w:t>
      </w:r>
      <w:r w:rsidRPr="00F64EF2">
        <w:rPr>
          <w:rFonts w:ascii="Arial" w:hAnsi="Arial" w:cs="Arial"/>
          <w:sz w:val="24"/>
          <w:szCs w:val="24"/>
        </w:rPr>
        <w:t>.3.1</w:t>
      </w:r>
      <w:r w:rsidR="0021164A">
        <w:rPr>
          <w:rFonts w:ascii="Arial" w:hAnsi="Arial" w:cs="Arial"/>
          <w:sz w:val="24"/>
          <w:szCs w:val="24"/>
        </w:rPr>
        <w:t>.</w:t>
      </w:r>
      <w:r w:rsidRPr="00F64EF2">
        <w:rPr>
          <w:rFonts w:ascii="Arial" w:hAnsi="Arial" w:cs="Arial"/>
          <w:sz w:val="24"/>
          <w:szCs w:val="24"/>
        </w:rPr>
        <w:t xml:space="preserve"> O Tribunal de Justiça poderá, </w:t>
      </w:r>
      <w:r w:rsidRPr="00F64EF2">
        <w:rPr>
          <w:rFonts w:ascii="Arial" w:hAnsi="Arial" w:cs="Arial"/>
          <w:i/>
          <w:sz w:val="24"/>
          <w:szCs w:val="24"/>
        </w:rPr>
        <w:t>ad cautelam</w:t>
      </w:r>
      <w:r w:rsidRPr="00F64EF2">
        <w:rPr>
          <w:rFonts w:ascii="Arial" w:hAnsi="Arial" w:cs="Arial"/>
          <w:sz w:val="24"/>
          <w:szCs w:val="24"/>
        </w:rPr>
        <w:t>, efetuar a retenção do valor da multa presumida antes da instauração do regular procedimento administrativo, conforme determinações previstas neste instrumento.</w:t>
      </w:r>
    </w:p>
    <w:p w14:paraId="7DD607B0" w14:textId="3FFFD91F" w:rsidR="00485221" w:rsidRPr="00F64EF2" w:rsidRDefault="0021164A" w:rsidP="00485221">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Pr>
          <w:rFonts w:ascii="Arial" w:hAnsi="Arial" w:cs="Arial"/>
          <w:sz w:val="24"/>
          <w:szCs w:val="24"/>
        </w:rPr>
        <w:t>2</w:t>
      </w:r>
      <w:r w:rsidR="00007C21">
        <w:rPr>
          <w:rFonts w:ascii="Arial" w:hAnsi="Arial" w:cs="Arial"/>
          <w:sz w:val="24"/>
          <w:szCs w:val="24"/>
        </w:rPr>
        <w:t>2</w:t>
      </w:r>
      <w:r w:rsidR="00485221" w:rsidRPr="00F64EF2">
        <w:rPr>
          <w:rFonts w:ascii="Arial" w:hAnsi="Arial" w:cs="Arial"/>
          <w:sz w:val="24"/>
          <w:szCs w:val="24"/>
        </w:rPr>
        <w:t>.4</w:t>
      </w:r>
      <w:r>
        <w:rPr>
          <w:rFonts w:ascii="Arial" w:hAnsi="Arial" w:cs="Arial"/>
          <w:sz w:val="24"/>
          <w:szCs w:val="24"/>
        </w:rPr>
        <w:t>.</w:t>
      </w:r>
      <w:r w:rsidR="00485221" w:rsidRPr="00F64EF2">
        <w:rPr>
          <w:rFonts w:ascii="Arial" w:hAnsi="Arial" w:cs="Arial"/>
          <w:sz w:val="24"/>
          <w:szCs w:val="24"/>
        </w:rPr>
        <w:t xml:space="preserve"> A Administração poderá, mediante despacho fundamentado, suspender a aplicação da penalidade de multa nos casos em que o valor for considerado irrisório.</w:t>
      </w:r>
    </w:p>
    <w:p w14:paraId="16F1DD48" w14:textId="13A13804" w:rsidR="00485221" w:rsidRPr="00F64EF2" w:rsidRDefault="00737FE6" w:rsidP="00485221">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Pr>
          <w:rFonts w:ascii="Arial" w:hAnsi="Arial" w:cs="Arial"/>
          <w:sz w:val="24"/>
          <w:szCs w:val="24"/>
        </w:rPr>
        <w:t>2</w:t>
      </w:r>
      <w:r w:rsidR="00007C21">
        <w:rPr>
          <w:rFonts w:ascii="Arial" w:hAnsi="Arial" w:cs="Arial"/>
          <w:sz w:val="24"/>
          <w:szCs w:val="24"/>
        </w:rPr>
        <w:t>2</w:t>
      </w:r>
      <w:r w:rsidR="00485221" w:rsidRPr="00F64EF2">
        <w:rPr>
          <w:rFonts w:ascii="Arial" w:hAnsi="Arial" w:cs="Arial"/>
          <w:sz w:val="24"/>
          <w:szCs w:val="24"/>
        </w:rPr>
        <w:t>.5 Na aplicação das penalidades, a autoridade competente observará:</w:t>
      </w:r>
    </w:p>
    <w:p w14:paraId="57C2CDD3" w14:textId="54588AC1" w:rsidR="00485221" w:rsidRPr="00F64EF2" w:rsidRDefault="00485221" w:rsidP="00485221">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sidRPr="00F64EF2">
        <w:rPr>
          <w:rFonts w:ascii="Arial" w:hAnsi="Arial" w:cs="Arial"/>
          <w:sz w:val="24"/>
          <w:szCs w:val="24"/>
        </w:rPr>
        <w:tab/>
        <w:t xml:space="preserve">I - </w:t>
      </w:r>
      <w:proofErr w:type="gramStart"/>
      <w:r w:rsidRPr="00F64EF2">
        <w:rPr>
          <w:rFonts w:ascii="Arial" w:hAnsi="Arial" w:cs="Arial"/>
          <w:sz w:val="24"/>
          <w:szCs w:val="24"/>
        </w:rPr>
        <w:t>os</w:t>
      </w:r>
      <w:proofErr w:type="gramEnd"/>
      <w:r w:rsidRPr="00F64EF2">
        <w:rPr>
          <w:rFonts w:ascii="Arial" w:hAnsi="Arial" w:cs="Arial"/>
          <w:sz w:val="24"/>
          <w:szCs w:val="24"/>
        </w:rPr>
        <w:t xml:space="preserve"> princípios da proporcionalidade e da razoabilidade;</w:t>
      </w:r>
    </w:p>
    <w:p w14:paraId="675EFA1B" w14:textId="63CFDEBC" w:rsidR="00485221" w:rsidRPr="00F64EF2" w:rsidRDefault="00485221" w:rsidP="00485221">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sidRPr="00F64EF2">
        <w:rPr>
          <w:rFonts w:ascii="Arial" w:hAnsi="Arial" w:cs="Arial"/>
          <w:sz w:val="24"/>
          <w:szCs w:val="24"/>
        </w:rPr>
        <w:tab/>
        <w:t xml:space="preserve">II - </w:t>
      </w:r>
      <w:proofErr w:type="gramStart"/>
      <w:r w:rsidRPr="00F64EF2">
        <w:rPr>
          <w:rFonts w:ascii="Arial" w:hAnsi="Arial" w:cs="Arial"/>
          <w:sz w:val="24"/>
          <w:szCs w:val="24"/>
        </w:rPr>
        <w:t>a</w:t>
      </w:r>
      <w:proofErr w:type="gramEnd"/>
      <w:r w:rsidRPr="00F64EF2">
        <w:rPr>
          <w:rFonts w:ascii="Arial" w:hAnsi="Arial" w:cs="Arial"/>
          <w:sz w:val="24"/>
          <w:szCs w:val="24"/>
        </w:rPr>
        <w:t xml:space="preserve"> não reincidência da infração;</w:t>
      </w:r>
    </w:p>
    <w:p w14:paraId="41ADD193" w14:textId="38A0BD38" w:rsidR="00485221" w:rsidRPr="00F64EF2" w:rsidRDefault="00485221" w:rsidP="00485221">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sidRPr="00F64EF2">
        <w:rPr>
          <w:rFonts w:ascii="Arial" w:hAnsi="Arial" w:cs="Arial"/>
          <w:sz w:val="24"/>
          <w:szCs w:val="24"/>
        </w:rPr>
        <w:tab/>
        <w:t>III - a atuação da contratada em minorar os prejuízos advindos de sua conduta omissiva ou comissiva;</w:t>
      </w:r>
    </w:p>
    <w:p w14:paraId="444DC03B" w14:textId="6788888B" w:rsidR="00485221" w:rsidRPr="00F64EF2" w:rsidRDefault="00485221" w:rsidP="00485221">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sidRPr="00F64EF2">
        <w:rPr>
          <w:rFonts w:ascii="Arial" w:hAnsi="Arial" w:cs="Arial"/>
          <w:sz w:val="24"/>
          <w:szCs w:val="24"/>
        </w:rPr>
        <w:tab/>
        <w:t xml:space="preserve">IV - </w:t>
      </w:r>
      <w:proofErr w:type="gramStart"/>
      <w:r w:rsidRPr="00F64EF2">
        <w:rPr>
          <w:rFonts w:ascii="Arial" w:hAnsi="Arial" w:cs="Arial"/>
          <w:sz w:val="24"/>
          <w:szCs w:val="24"/>
        </w:rPr>
        <w:t>a</w:t>
      </w:r>
      <w:proofErr w:type="gramEnd"/>
      <w:r w:rsidRPr="00F64EF2">
        <w:rPr>
          <w:rFonts w:ascii="Arial" w:hAnsi="Arial" w:cs="Arial"/>
          <w:sz w:val="24"/>
          <w:szCs w:val="24"/>
        </w:rPr>
        <w:t xml:space="preserve"> execução satisfatória das demais obrigações contratuais; e, </w:t>
      </w:r>
    </w:p>
    <w:p w14:paraId="75D46A60" w14:textId="7BEB1D86" w:rsidR="00485221" w:rsidRPr="00F64EF2" w:rsidRDefault="00485221" w:rsidP="00485221">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sidRPr="00F64EF2">
        <w:rPr>
          <w:rFonts w:ascii="Arial" w:hAnsi="Arial" w:cs="Arial"/>
          <w:sz w:val="24"/>
          <w:szCs w:val="24"/>
        </w:rPr>
        <w:tab/>
        <w:t xml:space="preserve">V - </w:t>
      </w:r>
      <w:proofErr w:type="gramStart"/>
      <w:r w:rsidRPr="00F64EF2">
        <w:rPr>
          <w:rFonts w:ascii="Arial" w:hAnsi="Arial" w:cs="Arial"/>
          <w:sz w:val="24"/>
          <w:szCs w:val="24"/>
        </w:rPr>
        <w:t>a</w:t>
      </w:r>
      <w:proofErr w:type="gramEnd"/>
      <w:r w:rsidRPr="00F64EF2">
        <w:rPr>
          <w:rFonts w:ascii="Arial" w:hAnsi="Arial" w:cs="Arial"/>
          <w:sz w:val="24"/>
          <w:szCs w:val="24"/>
        </w:rPr>
        <w:t xml:space="preserve"> não existência de efetivo prejuízo material à Administração.</w:t>
      </w:r>
    </w:p>
    <w:p w14:paraId="7101E7FF" w14:textId="05D8A681" w:rsidR="00485221" w:rsidRPr="00F64EF2" w:rsidRDefault="00485221" w:rsidP="00485221">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sidRPr="00F64EF2">
        <w:rPr>
          <w:rFonts w:ascii="Arial" w:hAnsi="Arial" w:cs="Arial"/>
          <w:sz w:val="24"/>
          <w:szCs w:val="24"/>
        </w:rPr>
        <w:tab/>
        <w:t xml:space="preserve">VI – </w:t>
      </w:r>
      <w:proofErr w:type="gramStart"/>
      <w:r w:rsidRPr="00F64EF2">
        <w:rPr>
          <w:rFonts w:ascii="Arial" w:hAnsi="Arial" w:cs="Arial"/>
          <w:sz w:val="24"/>
          <w:szCs w:val="24"/>
        </w:rPr>
        <w:t>as</w:t>
      </w:r>
      <w:proofErr w:type="gramEnd"/>
      <w:r w:rsidRPr="00F64EF2">
        <w:rPr>
          <w:rFonts w:ascii="Arial" w:hAnsi="Arial" w:cs="Arial"/>
          <w:sz w:val="24"/>
          <w:szCs w:val="24"/>
        </w:rPr>
        <w:t xml:space="preserve"> situações previstas no § 1º, do art. 156, da Lei 14.133/2021.</w:t>
      </w:r>
    </w:p>
    <w:p w14:paraId="712E1D0A" w14:textId="2295B4FA" w:rsidR="00485221" w:rsidRPr="00F64EF2" w:rsidRDefault="00485221" w:rsidP="00485221">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sidRPr="00F64EF2">
        <w:rPr>
          <w:rFonts w:ascii="Arial" w:hAnsi="Arial" w:cs="Arial"/>
          <w:sz w:val="24"/>
          <w:szCs w:val="24"/>
        </w:rPr>
        <w:tab/>
      </w:r>
      <w:r w:rsidR="00753A42">
        <w:rPr>
          <w:rFonts w:ascii="Arial" w:hAnsi="Arial" w:cs="Arial"/>
          <w:sz w:val="24"/>
          <w:szCs w:val="24"/>
        </w:rPr>
        <w:t>2</w:t>
      </w:r>
      <w:r w:rsidR="00007C21">
        <w:rPr>
          <w:rFonts w:ascii="Arial" w:hAnsi="Arial" w:cs="Arial"/>
          <w:sz w:val="24"/>
          <w:szCs w:val="24"/>
        </w:rPr>
        <w:t>2</w:t>
      </w:r>
      <w:r w:rsidRPr="00F64EF2">
        <w:rPr>
          <w:rFonts w:ascii="Arial" w:hAnsi="Arial" w:cs="Arial"/>
          <w:sz w:val="24"/>
          <w:szCs w:val="24"/>
        </w:rPr>
        <w:t>.5.1</w:t>
      </w:r>
      <w:r w:rsidR="00753A42">
        <w:rPr>
          <w:rFonts w:ascii="Arial" w:hAnsi="Arial" w:cs="Arial"/>
          <w:sz w:val="24"/>
          <w:szCs w:val="24"/>
        </w:rPr>
        <w:t>.</w:t>
      </w:r>
      <w:r w:rsidRPr="00F64EF2">
        <w:rPr>
          <w:rFonts w:ascii="Arial" w:hAnsi="Arial" w:cs="Arial"/>
          <w:sz w:val="24"/>
          <w:szCs w:val="24"/>
        </w:rPr>
        <w:t xml:space="preserve"> Sem prejuízo das sanções previstas neste edital e seus anexos, os atos lesivos à Administração Pública previstos no inciso IV, do artigo 5º, da Lei nº 12.846/2013, sujeitarão os infratores às penalidades previstas na referida lei.</w:t>
      </w:r>
    </w:p>
    <w:p w14:paraId="111D0F22" w14:textId="6A742ED4" w:rsidR="00485221" w:rsidRPr="00F64EF2" w:rsidRDefault="00485221" w:rsidP="00485221">
      <w:pPr>
        <w:tabs>
          <w:tab w:val="left" w:pos="0"/>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sidRPr="00F64EF2">
        <w:rPr>
          <w:rFonts w:ascii="Arial" w:hAnsi="Arial" w:cs="Arial"/>
          <w:sz w:val="24"/>
          <w:szCs w:val="24"/>
        </w:rPr>
        <w:tab/>
      </w:r>
      <w:r w:rsidR="00753A42">
        <w:rPr>
          <w:rFonts w:ascii="Arial" w:hAnsi="Arial" w:cs="Arial"/>
          <w:sz w:val="24"/>
          <w:szCs w:val="24"/>
        </w:rPr>
        <w:t>2</w:t>
      </w:r>
      <w:r w:rsidR="00007C21">
        <w:rPr>
          <w:rFonts w:ascii="Arial" w:hAnsi="Arial" w:cs="Arial"/>
          <w:sz w:val="24"/>
          <w:szCs w:val="24"/>
        </w:rPr>
        <w:t>2</w:t>
      </w:r>
      <w:r w:rsidRPr="00F64EF2">
        <w:rPr>
          <w:rFonts w:ascii="Arial" w:hAnsi="Arial" w:cs="Arial"/>
          <w:sz w:val="24"/>
          <w:szCs w:val="24"/>
        </w:rPr>
        <w:t>.5.2</w:t>
      </w:r>
      <w:r w:rsidR="00753A42">
        <w:rPr>
          <w:rFonts w:ascii="Arial" w:hAnsi="Arial" w:cs="Arial"/>
          <w:sz w:val="24"/>
          <w:szCs w:val="24"/>
        </w:rPr>
        <w:t>.</w:t>
      </w:r>
      <w:r w:rsidRPr="00F64EF2">
        <w:rPr>
          <w:rFonts w:ascii="Arial" w:hAnsi="Arial" w:cs="Arial"/>
          <w:sz w:val="24"/>
          <w:szCs w:val="24"/>
        </w:rPr>
        <w:t xml:space="preserve"> Em qualquer hipótese de aplicação de sanções administrativas, assegurar-se-á o direito ao contraditório e à ampla defesa do interessado no prazo de 15 (quinze) dias úteis, contado da data de sua intimação.</w:t>
      </w:r>
    </w:p>
    <w:p w14:paraId="22DA40A1" w14:textId="49104FB1" w:rsidR="00485221" w:rsidRPr="00F64EF2" w:rsidRDefault="00753A42" w:rsidP="00485221">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Pr>
          <w:rFonts w:ascii="Arial" w:hAnsi="Arial" w:cs="Arial"/>
          <w:sz w:val="24"/>
          <w:szCs w:val="24"/>
        </w:rPr>
        <w:t>2</w:t>
      </w:r>
      <w:r w:rsidR="00007C21">
        <w:rPr>
          <w:rFonts w:ascii="Arial" w:hAnsi="Arial" w:cs="Arial"/>
          <w:sz w:val="24"/>
          <w:szCs w:val="24"/>
        </w:rPr>
        <w:t>2</w:t>
      </w:r>
      <w:r w:rsidR="00485221" w:rsidRPr="00F64EF2">
        <w:rPr>
          <w:rFonts w:ascii="Arial" w:hAnsi="Arial" w:cs="Arial"/>
          <w:sz w:val="24"/>
          <w:szCs w:val="24"/>
        </w:rPr>
        <w:t>.6</w:t>
      </w:r>
      <w:r>
        <w:rPr>
          <w:rFonts w:ascii="Arial" w:hAnsi="Arial" w:cs="Arial"/>
          <w:sz w:val="24"/>
          <w:szCs w:val="24"/>
        </w:rPr>
        <w:t>.</w:t>
      </w:r>
      <w:r w:rsidR="00485221" w:rsidRPr="00F64EF2">
        <w:rPr>
          <w:rFonts w:ascii="Arial" w:hAnsi="Arial" w:cs="Arial"/>
          <w:sz w:val="24"/>
          <w:szCs w:val="24"/>
        </w:rPr>
        <w:t xml:space="preserve"> As multas são independentes entre si, e a aplicação de uma não exclui a outra.</w:t>
      </w:r>
    </w:p>
    <w:p w14:paraId="29EE1996" w14:textId="2C4500C8" w:rsidR="00485221" w:rsidRPr="00F64EF2" w:rsidRDefault="00995F8C" w:rsidP="00995F8C">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r>
        <w:rPr>
          <w:rFonts w:ascii="Arial" w:hAnsi="Arial" w:cs="Arial"/>
          <w:sz w:val="24"/>
          <w:szCs w:val="24"/>
        </w:rPr>
        <w:t>2</w:t>
      </w:r>
      <w:r w:rsidR="00007C21">
        <w:rPr>
          <w:rFonts w:ascii="Arial" w:hAnsi="Arial" w:cs="Arial"/>
          <w:sz w:val="24"/>
          <w:szCs w:val="24"/>
        </w:rPr>
        <w:t>2</w:t>
      </w:r>
      <w:r>
        <w:rPr>
          <w:rFonts w:ascii="Arial" w:hAnsi="Arial" w:cs="Arial"/>
          <w:sz w:val="24"/>
          <w:szCs w:val="24"/>
        </w:rPr>
        <w:t>.</w:t>
      </w:r>
      <w:r w:rsidR="00485221" w:rsidRPr="00F64EF2">
        <w:rPr>
          <w:rFonts w:ascii="Arial" w:hAnsi="Arial" w:cs="Arial"/>
          <w:sz w:val="24"/>
          <w:szCs w:val="24"/>
        </w:rPr>
        <w:t>7</w:t>
      </w:r>
      <w:r>
        <w:rPr>
          <w:rFonts w:ascii="Arial" w:hAnsi="Arial" w:cs="Arial"/>
          <w:sz w:val="24"/>
          <w:szCs w:val="24"/>
        </w:rPr>
        <w:t>.</w:t>
      </w:r>
      <w:r w:rsidR="00485221" w:rsidRPr="00F64EF2">
        <w:rPr>
          <w:rFonts w:ascii="Arial" w:hAnsi="Arial" w:cs="Arial"/>
          <w:sz w:val="24"/>
          <w:szCs w:val="24"/>
        </w:rPr>
        <w:t xml:space="preserve"> Todas as sanções previstas na avença poderão ser aplicadas cumulativamente com a multa (art. 156, §7º, da Lei nº 14.133, de 2021).</w:t>
      </w:r>
    </w:p>
    <w:p w14:paraId="2E5852B4" w14:textId="77777777" w:rsidR="00485221" w:rsidRPr="00F64EF2" w:rsidRDefault="00485221" w:rsidP="00485221">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b/>
          <w:sz w:val="24"/>
          <w:szCs w:val="24"/>
        </w:rPr>
      </w:pPr>
    </w:p>
    <w:p w14:paraId="517664E6" w14:textId="77777777" w:rsidR="00F427DC" w:rsidRPr="00F64EF2" w:rsidRDefault="00F427DC" w:rsidP="00485221">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b/>
          <w:sz w:val="24"/>
          <w:szCs w:val="24"/>
        </w:rPr>
      </w:pPr>
    </w:p>
    <w:p w14:paraId="393A1507" w14:textId="0799E8BA" w:rsidR="00485221" w:rsidRPr="00F64EF2" w:rsidRDefault="009C24F4" w:rsidP="00485221">
      <w:pPr>
        <w:rPr>
          <w:rFonts w:ascii="Arial" w:hAnsi="Arial" w:cs="Arial"/>
          <w:b/>
          <w:sz w:val="24"/>
          <w:szCs w:val="24"/>
        </w:rPr>
      </w:pPr>
      <w:r>
        <w:rPr>
          <w:rFonts w:ascii="Arial" w:hAnsi="Arial" w:cs="Arial"/>
          <w:b/>
          <w:sz w:val="24"/>
          <w:szCs w:val="24"/>
        </w:rPr>
        <w:t>2</w:t>
      </w:r>
      <w:r w:rsidR="00007C21">
        <w:rPr>
          <w:rFonts w:ascii="Arial" w:hAnsi="Arial" w:cs="Arial"/>
          <w:b/>
          <w:sz w:val="24"/>
          <w:szCs w:val="24"/>
        </w:rPr>
        <w:t>3</w:t>
      </w:r>
      <w:r>
        <w:rPr>
          <w:rFonts w:ascii="Arial" w:hAnsi="Arial" w:cs="Arial"/>
          <w:b/>
          <w:sz w:val="24"/>
          <w:szCs w:val="24"/>
        </w:rPr>
        <w:t>.</w:t>
      </w:r>
      <w:r w:rsidR="00485221" w:rsidRPr="00F64EF2">
        <w:rPr>
          <w:rFonts w:ascii="Arial" w:hAnsi="Arial" w:cs="Arial"/>
          <w:b/>
          <w:sz w:val="24"/>
          <w:szCs w:val="24"/>
        </w:rPr>
        <w:t>- DOS PEDIDOS DE ESCLARECIMENTO E IMPUGNAÇÕES AO EDITAL</w:t>
      </w:r>
    </w:p>
    <w:p w14:paraId="04456EA9" w14:textId="77777777" w:rsidR="00485221" w:rsidRPr="00F64EF2" w:rsidRDefault="00485221" w:rsidP="00485221">
      <w:pPr>
        <w:jc w:val="both"/>
        <w:rPr>
          <w:rFonts w:ascii="Arial" w:hAnsi="Arial" w:cs="Arial"/>
          <w:b/>
          <w:sz w:val="24"/>
          <w:szCs w:val="24"/>
        </w:rPr>
      </w:pPr>
    </w:p>
    <w:p w14:paraId="4AC2C74B" w14:textId="0AB741F3" w:rsidR="00B7161A" w:rsidRDefault="00B7161A" w:rsidP="00B7161A">
      <w:pPr>
        <w:pStyle w:val="Corpodetexto23"/>
        <w:ind w:firstLine="851"/>
        <w:rPr>
          <w:b w:val="0"/>
          <w:sz w:val="22"/>
          <w:szCs w:val="22"/>
        </w:rPr>
      </w:pPr>
      <w:r>
        <w:rPr>
          <w:b w:val="0"/>
          <w:sz w:val="22"/>
          <w:szCs w:val="22"/>
        </w:rPr>
        <w:lastRenderedPageBreak/>
        <w:t>2</w:t>
      </w:r>
      <w:r w:rsidR="00007C21">
        <w:rPr>
          <w:b w:val="0"/>
          <w:sz w:val="22"/>
          <w:szCs w:val="22"/>
        </w:rPr>
        <w:t>3</w:t>
      </w:r>
      <w:r w:rsidRPr="004A0049">
        <w:rPr>
          <w:b w:val="0"/>
          <w:sz w:val="22"/>
          <w:szCs w:val="22"/>
        </w:rPr>
        <w:t>.1</w:t>
      </w:r>
      <w:r>
        <w:rPr>
          <w:b w:val="0"/>
          <w:sz w:val="22"/>
          <w:szCs w:val="22"/>
        </w:rPr>
        <w:t>.</w:t>
      </w:r>
      <w:r w:rsidRPr="004A0049">
        <w:rPr>
          <w:b w:val="0"/>
          <w:sz w:val="22"/>
          <w:szCs w:val="22"/>
        </w:rPr>
        <w:t xml:space="preserve"> </w:t>
      </w:r>
      <w:r w:rsidRPr="004A0049">
        <w:rPr>
          <w:bCs/>
          <w:sz w:val="22"/>
          <w:szCs w:val="22"/>
        </w:rPr>
        <w:t xml:space="preserve">Até o dia </w:t>
      </w:r>
      <w:r w:rsidR="00D5294F">
        <w:rPr>
          <w:bCs/>
          <w:sz w:val="22"/>
          <w:szCs w:val="22"/>
        </w:rPr>
        <w:t>22</w:t>
      </w:r>
      <w:r w:rsidRPr="004A0049">
        <w:rPr>
          <w:bCs/>
          <w:sz w:val="22"/>
          <w:szCs w:val="22"/>
        </w:rPr>
        <w:t>/</w:t>
      </w:r>
      <w:r w:rsidR="00D5294F">
        <w:rPr>
          <w:bCs/>
          <w:sz w:val="22"/>
          <w:szCs w:val="22"/>
        </w:rPr>
        <w:t>05</w:t>
      </w:r>
      <w:r w:rsidRPr="004A0049">
        <w:rPr>
          <w:bCs/>
          <w:sz w:val="22"/>
          <w:szCs w:val="22"/>
        </w:rPr>
        <w:t>/202</w:t>
      </w:r>
      <w:r>
        <w:rPr>
          <w:bCs/>
          <w:sz w:val="22"/>
          <w:szCs w:val="22"/>
        </w:rPr>
        <w:t>6</w:t>
      </w:r>
      <w:r w:rsidRPr="004A0049">
        <w:rPr>
          <w:b w:val="0"/>
          <w:sz w:val="22"/>
          <w:szCs w:val="22"/>
        </w:rPr>
        <w:t xml:space="preserve"> (prazo de 03 </w:t>
      </w:r>
      <w:r>
        <w:rPr>
          <w:b w:val="0"/>
          <w:sz w:val="22"/>
          <w:szCs w:val="22"/>
        </w:rPr>
        <w:t xml:space="preserve">(três) </w:t>
      </w:r>
      <w:r w:rsidRPr="004A0049">
        <w:rPr>
          <w:b w:val="0"/>
          <w:sz w:val="22"/>
          <w:szCs w:val="22"/>
        </w:rPr>
        <w:t>dias úteis</w:t>
      </w:r>
      <w:r w:rsidRPr="004A0049">
        <w:rPr>
          <w:sz w:val="22"/>
          <w:szCs w:val="22"/>
        </w:rPr>
        <w:t xml:space="preserve"> </w:t>
      </w:r>
      <w:r w:rsidRPr="004A0049">
        <w:rPr>
          <w:b w:val="0"/>
          <w:sz w:val="22"/>
          <w:szCs w:val="22"/>
        </w:rPr>
        <w:t>antes da data de abertura do certame), qualquer pessoa poderá impugnar o ato convocatório do Pregão ou solicitar esclarecimento sobre os seus termos.</w:t>
      </w:r>
    </w:p>
    <w:p w14:paraId="2D645978" w14:textId="6B772A22" w:rsidR="00B7161A" w:rsidRPr="002C30A8" w:rsidRDefault="00B7161A" w:rsidP="00B7161A">
      <w:pPr>
        <w:pStyle w:val="Corpodetexto23"/>
        <w:ind w:firstLine="851"/>
        <w:rPr>
          <w:b w:val="0"/>
          <w:sz w:val="22"/>
          <w:szCs w:val="22"/>
        </w:rPr>
      </w:pPr>
      <w:r>
        <w:rPr>
          <w:b w:val="0"/>
          <w:sz w:val="22"/>
          <w:szCs w:val="22"/>
        </w:rPr>
        <w:t>2</w:t>
      </w:r>
      <w:r w:rsidR="00007C21">
        <w:rPr>
          <w:b w:val="0"/>
          <w:sz w:val="22"/>
          <w:szCs w:val="22"/>
        </w:rPr>
        <w:t>3</w:t>
      </w:r>
      <w:r w:rsidRPr="002C30A8">
        <w:rPr>
          <w:b w:val="0"/>
          <w:sz w:val="22"/>
          <w:szCs w:val="22"/>
        </w:rPr>
        <w:t xml:space="preserve">.2. </w:t>
      </w:r>
      <w:r w:rsidRPr="00C778A0">
        <w:rPr>
          <w:b w:val="0"/>
          <w:sz w:val="22"/>
          <w:szCs w:val="22"/>
        </w:rPr>
        <w:t>As respostas às impugnações e aos esclarecimentos solicitados serão disponibilizadas no</w:t>
      </w:r>
      <w:r>
        <w:rPr>
          <w:b w:val="0"/>
          <w:sz w:val="22"/>
          <w:szCs w:val="22"/>
        </w:rPr>
        <w:t xml:space="preserve"> </w:t>
      </w:r>
      <w:r w:rsidRPr="00C778A0">
        <w:rPr>
          <w:b w:val="0"/>
          <w:sz w:val="22"/>
          <w:szCs w:val="22"/>
        </w:rPr>
        <w:t>sistema eletrônico em até 3 (três) dias úteis, contados do recebimento do pedido, limitado ao</w:t>
      </w:r>
      <w:r>
        <w:rPr>
          <w:b w:val="0"/>
          <w:sz w:val="22"/>
          <w:szCs w:val="22"/>
        </w:rPr>
        <w:t xml:space="preserve"> </w:t>
      </w:r>
      <w:r w:rsidRPr="00C778A0">
        <w:rPr>
          <w:b w:val="0"/>
          <w:sz w:val="22"/>
          <w:szCs w:val="22"/>
        </w:rPr>
        <w:t>último dia útil anterior à data da abertura do certame.</w:t>
      </w:r>
    </w:p>
    <w:p w14:paraId="7DC92688" w14:textId="4CF9F7D2" w:rsidR="00B7161A" w:rsidRDefault="00B7161A" w:rsidP="00B7161A">
      <w:pPr>
        <w:pStyle w:val="Corpodetexto23"/>
        <w:ind w:firstLine="851"/>
        <w:rPr>
          <w:b w:val="0"/>
          <w:sz w:val="22"/>
          <w:szCs w:val="22"/>
        </w:rPr>
      </w:pPr>
      <w:r>
        <w:rPr>
          <w:b w:val="0"/>
          <w:sz w:val="22"/>
          <w:szCs w:val="22"/>
        </w:rPr>
        <w:t>2</w:t>
      </w:r>
      <w:r w:rsidR="00007C21">
        <w:rPr>
          <w:b w:val="0"/>
          <w:sz w:val="22"/>
          <w:szCs w:val="22"/>
        </w:rPr>
        <w:t>3</w:t>
      </w:r>
      <w:r w:rsidRPr="002C30A8">
        <w:rPr>
          <w:b w:val="0"/>
          <w:sz w:val="22"/>
          <w:szCs w:val="22"/>
        </w:rPr>
        <w:t>.3. A impugnação e o pedido de esclarecimento poderão ser realizados por forma eletrônica, mediante</w:t>
      </w:r>
      <w:r>
        <w:rPr>
          <w:b w:val="0"/>
          <w:sz w:val="22"/>
          <w:szCs w:val="22"/>
        </w:rPr>
        <w:t xml:space="preserve"> </w:t>
      </w:r>
      <w:r w:rsidRPr="002C30A8">
        <w:rPr>
          <w:b w:val="0"/>
          <w:sz w:val="22"/>
          <w:szCs w:val="22"/>
        </w:rPr>
        <w:t xml:space="preserve">encaminhamento por e-mail no endereço eletrônico </w:t>
      </w:r>
      <w:hyperlink r:id="rId17" w:history="1">
        <w:r w:rsidRPr="00646D0E">
          <w:rPr>
            <w:rStyle w:val="Hyperlink"/>
            <w:b w:val="0"/>
            <w:sz w:val="22"/>
            <w:szCs w:val="22"/>
          </w:rPr>
          <w:t>licitacao@tjms.jus.br</w:t>
        </w:r>
      </w:hyperlink>
      <w:r>
        <w:rPr>
          <w:b w:val="0"/>
          <w:sz w:val="22"/>
          <w:szCs w:val="22"/>
        </w:rPr>
        <w:t>,</w:t>
      </w:r>
      <w:r w:rsidRPr="003D4F9E">
        <w:t xml:space="preserve"> </w:t>
      </w:r>
      <w:r w:rsidRPr="003D4F9E">
        <w:rPr>
          <w:b w:val="0"/>
          <w:sz w:val="22"/>
          <w:szCs w:val="22"/>
        </w:rPr>
        <w:t>devendo o arquivo estar obrigatoriamente no formato PDF (</w:t>
      </w:r>
      <w:proofErr w:type="spellStart"/>
      <w:r w:rsidRPr="003D4F9E">
        <w:rPr>
          <w:b w:val="0"/>
          <w:sz w:val="22"/>
          <w:szCs w:val="22"/>
        </w:rPr>
        <w:t>Portable</w:t>
      </w:r>
      <w:proofErr w:type="spellEnd"/>
      <w:r>
        <w:rPr>
          <w:b w:val="0"/>
          <w:sz w:val="22"/>
          <w:szCs w:val="22"/>
        </w:rPr>
        <w:t xml:space="preserve"> </w:t>
      </w:r>
      <w:proofErr w:type="spellStart"/>
      <w:r w:rsidRPr="003D4F9E">
        <w:rPr>
          <w:b w:val="0"/>
          <w:sz w:val="22"/>
          <w:szCs w:val="22"/>
        </w:rPr>
        <w:t>Document</w:t>
      </w:r>
      <w:proofErr w:type="spellEnd"/>
      <w:r w:rsidRPr="003D4F9E">
        <w:rPr>
          <w:b w:val="0"/>
          <w:sz w:val="22"/>
          <w:szCs w:val="22"/>
        </w:rPr>
        <w:t xml:space="preserve"> Format), com tamanho máximo de 10 (dez) megabytes</w:t>
      </w:r>
      <w:r>
        <w:rPr>
          <w:b w:val="0"/>
          <w:sz w:val="22"/>
          <w:szCs w:val="22"/>
        </w:rPr>
        <w:t>.</w:t>
      </w:r>
    </w:p>
    <w:p w14:paraId="28D83CB9" w14:textId="53AA9483" w:rsidR="00B7161A" w:rsidRPr="002C30A8" w:rsidRDefault="00B7161A" w:rsidP="00B7161A">
      <w:pPr>
        <w:pStyle w:val="Corpodetexto23"/>
        <w:ind w:firstLine="851"/>
        <w:rPr>
          <w:b w:val="0"/>
          <w:sz w:val="22"/>
          <w:szCs w:val="22"/>
        </w:rPr>
      </w:pPr>
      <w:r>
        <w:rPr>
          <w:b w:val="0"/>
          <w:sz w:val="22"/>
          <w:szCs w:val="22"/>
        </w:rPr>
        <w:t xml:space="preserve">          2</w:t>
      </w:r>
      <w:r w:rsidR="00007C21">
        <w:rPr>
          <w:b w:val="0"/>
          <w:sz w:val="22"/>
          <w:szCs w:val="22"/>
        </w:rPr>
        <w:t>3</w:t>
      </w:r>
      <w:r>
        <w:rPr>
          <w:b w:val="0"/>
          <w:sz w:val="22"/>
          <w:szCs w:val="22"/>
        </w:rPr>
        <w:t>.3.1. A interessada deverá confirmar através dos telefones: (67) 3314 1517 ou (67) 3314 1329 o efetivo recebimento do documento no Departamento de Compras e Licitações do TJMS.</w:t>
      </w:r>
    </w:p>
    <w:p w14:paraId="0A9E4EDD" w14:textId="55A30205" w:rsidR="00B7161A" w:rsidRPr="002C30A8" w:rsidRDefault="00B7161A" w:rsidP="00B7161A">
      <w:pPr>
        <w:pStyle w:val="Corpodetexto23"/>
        <w:ind w:firstLine="851"/>
        <w:rPr>
          <w:b w:val="0"/>
          <w:sz w:val="22"/>
          <w:szCs w:val="22"/>
        </w:rPr>
      </w:pPr>
      <w:r>
        <w:rPr>
          <w:b w:val="0"/>
          <w:sz w:val="22"/>
          <w:szCs w:val="22"/>
        </w:rPr>
        <w:t>2</w:t>
      </w:r>
      <w:r w:rsidR="00007C21">
        <w:rPr>
          <w:b w:val="0"/>
          <w:sz w:val="22"/>
          <w:szCs w:val="22"/>
        </w:rPr>
        <w:t>3</w:t>
      </w:r>
      <w:r w:rsidRPr="002C30A8">
        <w:rPr>
          <w:b w:val="0"/>
          <w:sz w:val="22"/>
          <w:szCs w:val="22"/>
        </w:rPr>
        <w:t>.4. As impugnações e pedidos de esclarecimentos não suspendem os prazos previstos no certame.</w:t>
      </w:r>
    </w:p>
    <w:p w14:paraId="76443CF6" w14:textId="0665CFAA" w:rsidR="00B7161A" w:rsidRPr="002C30A8" w:rsidRDefault="00B7161A" w:rsidP="00B7161A">
      <w:pPr>
        <w:pStyle w:val="Corpodetexto23"/>
        <w:ind w:firstLine="1418"/>
        <w:rPr>
          <w:b w:val="0"/>
          <w:sz w:val="22"/>
          <w:szCs w:val="22"/>
        </w:rPr>
      </w:pPr>
      <w:r>
        <w:rPr>
          <w:b w:val="0"/>
          <w:sz w:val="22"/>
          <w:szCs w:val="22"/>
        </w:rPr>
        <w:t>2</w:t>
      </w:r>
      <w:r w:rsidR="00007C21">
        <w:rPr>
          <w:b w:val="0"/>
          <w:sz w:val="22"/>
          <w:szCs w:val="22"/>
        </w:rPr>
        <w:t>3</w:t>
      </w:r>
      <w:r w:rsidRPr="002C30A8">
        <w:rPr>
          <w:b w:val="0"/>
          <w:sz w:val="22"/>
          <w:szCs w:val="22"/>
        </w:rPr>
        <w:t>.4.1. A concessão de efeito suspensivo à impugnação é medida excepcional e deverá ser motivada</w:t>
      </w:r>
      <w:r>
        <w:rPr>
          <w:b w:val="0"/>
          <w:sz w:val="22"/>
          <w:szCs w:val="22"/>
        </w:rPr>
        <w:t xml:space="preserve"> </w:t>
      </w:r>
      <w:r w:rsidRPr="002C30A8">
        <w:rPr>
          <w:b w:val="0"/>
          <w:sz w:val="22"/>
          <w:szCs w:val="22"/>
        </w:rPr>
        <w:t>pelo agente de contratação, nos autos do processo de licitação.</w:t>
      </w:r>
    </w:p>
    <w:p w14:paraId="32E3B0EA" w14:textId="44E2FE45" w:rsidR="00B7161A" w:rsidRPr="002C30A8" w:rsidRDefault="00B7161A" w:rsidP="00B7161A">
      <w:pPr>
        <w:pStyle w:val="Corpodetexto23"/>
        <w:ind w:firstLine="851"/>
        <w:rPr>
          <w:b w:val="0"/>
          <w:sz w:val="22"/>
          <w:szCs w:val="22"/>
        </w:rPr>
      </w:pPr>
      <w:r>
        <w:rPr>
          <w:b w:val="0"/>
          <w:sz w:val="22"/>
          <w:szCs w:val="22"/>
        </w:rPr>
        <w:t>2</w:t>
      </w:r>
      <w:r w:rsidR="00007C21">
        <w:rPr>
          <w:b w:val="0"/>
          <w:sz w:val="22"/>
          <w:szCs w:val="22"/>
        </w:rPr>
        <w:t>3</w:t>
      </w:r>
      <w:r w:rsidRPr="002C30A8">
        <w:rPr>
          <w:b w:val="0"/>
          <w:sz w:val="22"/>
          <w:szCs w:val="22"/>
        </w:rPr>
        <w:t>.5. Acolhida a impugnação, será definida e publicada nova data para a realização do certame.</w:t>
      </w:r>
    </w:p>
    <w:p w14:paraId="6406CB1C" w14:textId="0FC3A7BE" w:rsidR="00B7161A" w:rsidRPr="002C30A8" w:rsidRDefault="00B7161A" w:rsidP="00B7161A">
      <w:pPr>
        <w:pStyle w:val="Corpodetexto23"/>
        <w:ind w:firstLine="851"/>
        <w:rPr>
          <w:b w:val="0"/>
          <w:sz w:val="22"/>
          <w:szCs w:val="22"/>
        </w:rPr>
      </w:pPr>
      <w:r>
        <w:rPr>
          <w:b w:val="0"/>
          <w:sz w:val="22"/>
          <w:szCs w:val="22"/>
        </w:rPr>
        <w:t>2</w:t>
      </w:r>
      <w:r w:rsidR="00007C21">
        <w:rPr>
          <w:b w:val="0"/>
          <w:sz w:val="22"/>
          <w:szCs w:val="22"/>
        </w:rPr>
        <w:t>3</w:t>
      </w:r>
      <w:r w:rsidRPr="002C30A8">
        <w:rPr>
          <w:b w:val="0"/>
          <w:sz w:val="22"/>
          <w:szCs w:val="22"/>
        </w:rPr>
        <w:t>.6. A impugnação e o pedido de esclarecimentos deverão conter a identificação do interessado,</w:t>
      </w:r>
      <w:r>
        <w:rPr>
          <w:b w:val="0"/>
          <w:sz w:val="22"/>
          <w:szCs w:val="22"/>
        </w:rPr>
        <w:t xml:space="preserve"> </w:t>
      </w:r>
      <w:r w:rsidRPr="002C30A8">
        <w:rPr>
          <w:b w:val="0"/>
          <w:sz w:val="22"/>
          <w:szCs w:val="22"/>
        </w:rPr>
        <w:t>constando, no mínimo, no caso de pessoa jurídica: a razão social, CNPJ, endereço completo, nome do</w:t>
      </w:r>
      <w:r>
        <w:rPr>
          <w:b w:val="0"/>
          <w:sz w:val="22"/>
          <w:szCs w:val="22"/>
        </w:rPr>
        <w:t xml:space="preserve"> </w:t>
      </w:r>
      <w:r w:rsidRPr="002C30A8">
        <w:rPr>
          <w:b w:val="0"/>
          <w:sz w:val="22"/>
          <w:szCs w:val="22"/>
        </w:rPr>
        <w:t>representante, telefone e e-mail para contato; e no caso de pessoa física: nome completo, CPF, telefone e e</w:t>
      </w:r>
      <w:r>
        <w:rPr>
          <w:b w:val="0"/>
          <w:sz w:val="22"/>
          <w:szCs w:val="22"/>
        </w:rPr>
        <w:t>-</w:t>
      </w:r>
      <w:r w:rsidRPr="002C30A8">
        <w:rPr>
          <w:b w:val="0"/>
          <w:sz w:val="22"/>
          <w:szCs w:val="22"/>
        </w:rPr>
        <w:t>mail</w:t>
      </w:r>
      <w:r>
        <w:rPr>
          <w:b w:val="0"/>
          <w:sz w:val="22"/>
          <w:szCs w:val="22"/>
        </w:rPr>
        <w:t xml:space="preserve"> </w:t>
      </w:r>
      <w:r w:rsidRPr="002C30A8">
        <w:rPr>
          <w:b w:val="0"/>
          <w:sz w:val="22"/>
          <w:szCs w:val="22"/>
        </w:rPr>
        <w:t>para contato.</w:t>
      </w:r>
    </w:p>
    <w:p w14:paraId="73AAE3A9" w14:textId="03F5DF1D" w:rsidR="00B7161A" w:rsidRPr="002C30A8" w:rsidRDefault="00B7161A" w:rsidP="00B7161A">
      <w:pPr>
        <w:pStyle w:val="Corpodetexto23"/>
        <w:ind w:firstLine="851"/>
        <w:rPr>
          <w:b w:val="0"/>
          <w:sz w:val="22"/>
          <w:szCs w:val="22"/>
        </w:rPr>
      </w:pPr>
      <w:r>
        <w:rPr>
          <w:b w:val="0"/>
          <w:sz w:val="22"/>
          <w:szCs w:val="22"/>
        </w:rPr>
        <w:t>2</w:t>
      </w:r>
      <w:r w:rsidR="00007C21">
        <w:rPr>
          <w:b w:val="0"/>
          <w:sz w:val="22"/>
          <w:szCs w:val="22"/>
        </w:rPr>
        <w:t>3</w:t>
      </w:r>
      <w:r w:rsidRPr="002C30A8">
        <w:rPr>
          <w:b w:val="0"/>
          <w:sz w:val="22"/>
          <w:szCs w:val="22"/>
        </w:rPr>
        <w:t>.7. Não será dado conhecimento aos pedidos de esclarecimentos e impugnações intempestivos ou que</w:t>
      </w:r>
      <w:r>
        <w:rPr>
          <w:b w:val="0"/>
          <w:sz w:val="22"/>
          <w:szCs w:val="22"/>
        </w:rPr>
        <w:t xml:space="preserve"> </w:t>
      </w:r>
      <w:r w:rsidRPr="002C30A8">
        <w:rPr>
          <w:b w:val="0"/>
          <w:sz w:val="22"/>
          <w:szCs w:val="22"/>
        </w:rPr>
        <w:t>não atenderem às formalidades mínimas dispostas na cláusula anterior.</w:t>
      </w:r>
    </w:p>
    <w:p w14:paraId="7DECB936" w14:textId="78DB6D19" w:rsidR="00B7161A" w:rsidRPr="002C30A8" w:rsidRDefault="00B7161A" w:rsidP="00B7161A">
      <w:pPr>
        <w:pStyle w:val="Corpodetexto23"/>
        <w:ind w:firstLine="851"/>
        <w:rPr>
          <w:b w:val="0"/>
          <w:sz w:val="22"/>
          <w:szCs w:val="22"/>
        </w:rPr>
      </w:pPr>
      <w:r>
        <w:rPr>
          <w:b w:val="0"/>
          <w:sz w:val="22"/>
          <w:szCs w:val="22"/>
        </w:rPr>
        <w:t>2</w:t>
      </w:r>
      <w:r w:rsidR="00007C21">
        <w:rPr>
          <w:b w:val="0"/>
          <w:sz w:val="22"/>
          <w:szCs w:val="22"/>
        </w:rPr>
        <w:t>3</w:t>
      </w:r>
      <w:r w:rsidRPr="002C30A8">
        <w:rPr>
          <w:b w:val="0"/>
          <w:sz w:val="22"/>
          <w:szCs w:val="22"/>
        </w:rPr>
        <w:t>.8. A impugnação impetrada em nome de pessoa jurídica deverá ser acompanhada do devido instrumento</w:t>
      </w:r>
      <w:r>
        <w:rPr>
          <w:b w:val="0"/>
          <w:sz w:val="22"/>
          <w:szCs w:val="22"/>
        </w:rPr>
        <w:t xml:space="preserve"> </w:t>
      </w:r>
      <w:r w:rsidRPr="002C30A8">
        <w:rPr>
          <w:b w:val="0"/>
          <w:sz w:val="22"/>
          <w:szCs w:val="22"/>
        </w:rPr>
        <w:t>de procuração, bem como dos documentos que comprovem poderes do impetrante para peticionar em</w:t>
      </w:r>
      <w:r>
        <w:rPr>
          <w:b w:val="0"/>
          <w:sz w:val="22"/>
          <w:szCs w:val="22"/>
        </w:rPr>
        <w:t xml:space="preserve"> </w:t>
      </w:r>
      <w:r w:rsidRPr="002C30A8">
        <w:rPr>
          <w:b w:val="0"/>
          <w:sz w:val="22"/>
          <w:szCs w:val="22"/>
        </w:rPr>
        <w:t>nome da empresa.</w:t>
      </w:r>
    </w:p>
    <w:p w14:paraId="7D8A3F54" w14:textId="21A22D34" w:rsidR="00B7161A" w:rsidRDefault="00B7161A" w:rsidP="00B7161A">
      <w:pPr>
        <w:pStyle w:val="Corpodetexto23"/>
        <w:ind w:firstLine="851"/>
        <w:rPr>
          <w:b w:val="0"/>
          <w:sz w:val="22"/>
          <w:szCs w:val="22"/>
        </w:rPr>
      </w:pPr>
      <w:r>
        <w:rPr>
          <w:b w:val="0"/>
          <w:sz w:val="22"/>
          <w:szCs w:val="22"/>
        </w:rPr>
        <w:t>2</w:t>
      </w:r>
      <w:r w:rsidR="00007C21">
        <w:rPr>
          <w:b w:val="0"/>
          <w:sz w:val="22"/>
          <w:szCs w:val="22"/>
        </w:rPr>
        <w:t>3</w:t>
      </w:r>
      <w:r w:rsidRPr="002C30A8">
        <w:rPr>
          <w:b w:val="0"/>
          <w:sz w:val="22"/>
          <w:szCs w:val="22"/>
        </w:rPr>
        <w:t>.9. Para fins de análise de tempestividade, somente serão consideradas as impugnações e os pedidos de</w:t>
      </w:r>
      <w:r>
        <w:rPr>
          <w:b w:val="0"/>
          <w:sz w:val="22"/>
          <w:szCs w:val="22"/>
        </w:rPr>
        <w:t xml:space="preserve"> </w:t>
      </w:r>
      <w:r w:rsidRPr="002C30A8">
        <w:rPr>
          <w:b w:val="0"/>
          <w:sz w:val="22"/>
          <w:szCs w:val="22"/>
        </w:rPr>
        <w:t>esclarecimentos impetrados até 23h59 do dia do vencimento do prazo.</w:t>
      </w:r>
    </w:p>
    <w:p w14:paraId="3BAC7D51" w14:textId="77777777" w:rsidR="00B7161A" w:rsidRDefault="00B7161A" w:rsidP="00B7161A">
      <w:pPr>
        <w:pStyle w:val="Corpodetexto23"/>
        <w:rPr>
          <w:b w:val="0"/>
          <w:sz w:val="22"/>
          <w:szCs w:val="22"/>
        </w:rPr>
      </w:pPr>
    </w:p>
    <w:p w14:paraId="3600B39C" w14:textId="77777777" w:rsidR="00485221" w:rsidRPr="00F64EF2" w:rsidRDefault="00485221" w:rsidP="00485221">
      <w:pPr>
        <w:tabs>
          <w:tab w:val="left" w:pos="0"/>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4"/>
          <w:szCs w:val="24"/>
        </w:rPr>
      </w:pPr>
    </w:p>
    <w:p w14:paraId="07C97840" w14:textId="69510CAB" w:rsidR="00485221" w:rsidRDefault="00485221" w:rsidP="00447EBE">
      <w:pPr>
        <w:pStyle w:val="Corpodetexto23"/>
        <w:ind w:firstLine="851"/>
        <w:rPr>
          <w:bCs/>
          <w:sz w:val="22"/>
          <w:szCs w:val="22"/>
        </w:rPr>
      </w:pPr>
      <w:r w:rsidRPr="00646333">
        <w:rPr>
          <w:bCs/>
          <w:sz w:val="22"/>
          <w:szCs w:val="22"/>
          <w:highlight w:val="yellow"/>
        </w:rPr>
        <w:t>2</w:t>
      </w:r>
      <w:r w:rsidR="00007C21">
        <w:rPr>
          <w:bCs/>
          <w:sz w:val="22"/>
          <w:szCs w:val="22"/>
          <w:highlight w:val="yellow"/>
        </w:rPr>
        <w:t>4</w:t>
      </w:r>
      <w:r w:rsidRPr="00646333">
        <w:rPr>
          <w:bCs/>
          <w:sz w:val="22"/>
          <w:szCs w:val="22"/>
          <w:highlight w:val="yellow"/>
        </w:rPr>
        <w:t xml:space="preserve"> – D</w:t>
      </w:r>
      <w:r w:rsidR="00A507A0">
        <w:rPr>
          <w:bCs/>
          <w:sz w:val="22"/>
          <w:szCs w:val="22"/>
          <w:highlight w:val="yellow"/>
        </w:rPr>
        <w:t>ISPENSA DO PROCEDIMENTO DE INTENÇÃO DE REGISTRO DE PREÇOS (IRP) E VEDAÇÃO ÀS ADESÕES</w:t>
      </w:r>
      <w:r w:rsidR="009A746B" w:rsidRPr="00447EBE">
        <w:rPr>
          <w:bCs/>
          <w:sz w:val="22"/>
          <w:szCs w:val="22"/>
        </w:rPr>
        <w:t xml:space="preserve">  </w:t>
      </w:r>
    </w:p>
    <w:p w14:paraId="6939E156" w14:textId="77777777" w:rsidR="00007C21" w:rsidRDefault="00007C21" w:rsidP="00447EBE">
      <w:pPr>
        <w:pStyle w:val="Corpodetexto23"/>
        <w:ind w:firstLine="851"/>
        <w:rPr>
          <w:bCs/>
          <w:sz w:val="22"/>
          <w:szCs w:val="22"/>
        </w:rPr>
      </w:pPr>
    </w:p>
    <w:p w14:paraId="08CBB18C" w14:textId="4673495E" w:rsidR="00447EBE" w:rsidRPr="00447EBE" w:rsidRDefault="00007C21" w:rsidP="00007C21">
      <w:pPr>
        <w:pStyle w:val="Corpodetexto23"/>
        <w:rPr>
          <w:b w:val="0"/>
          <w:sz w:val="22"/>
          <w:szCs w:val="22"/>
        </w:rPr>
      </w:pPr>
      <w:r>
        <w:rPr>
          <w:b w:val="0"/>
          <w:sz w:val="22"/>
          <w:szCs w:val="22"/>
        </w:rPr>
        <w:tab/>
        <w:t xml:space="preserve">24.1. </w:t>
      </w:r>
      <w:r w:rsidR="00447EBE" w:rsidRPr="00447EBE">
        <w:rPr>
          <w:b w:val="0"/>
          <w:sz w:val="22"/>
          <w:szCs w:val="22"/>
        </w:rPr>
        <w:t xml:space="preserve">Conforme justificava </w:t>
      </w:r>
      <w:r w:rsidR="00447EBE" w:rsidRPr="00646333">
        <w:rPr>
          <w:b w:val="0"/>
          <w:sz w:val="22"/>
          <w:szCs w:val="22"/>
          <w:highlight w:val="yellow"/>
          <w:u w:val="single"/>
        </w:rPr>
        <w:t xml:space="preserve">SEI </w:t>
      </w:r>
      <w:proofErr w:type="gramStart"/>
      <w:r w:rsidR="00447EBE" w:rsidRPr="00646333">
        <w:rPr>
          <w:b w:val="0"/>
          <w:sz w:val="22"/>
          <w:szCs w:val="22"/>
          <w:highlight w:val="yellow"/>
          <w:u w:val="single"/>
        </w:rPr>
        <w:t>#{</w:t>
      </w:r>
      <w:proofErr w:type="gramEnd"/>
      <w:r w:rsidR="00447EBE" w:rsidRPr="00646333">
        <w:rPr>
          <w:b w:val="0"/>
          <w:sz w:val="22"/>
          <w:szCs w:val="22"/>
          <w:highlight w:val="yellow"/>
          <w:u w:val="single"/>
        </w:rPr>
        <w:t>423313|</w:t>
      </w:r>
      <w:proofErr w:type="gramStart"/>
      <w:r w:rsidR="00447EBE" w:rsidRPr="00646333">
        <w:rPr>
          <w:b w:val="0"/>
          <w:sz w:val="22"/>
          <w:szCs w:val="22"/>
          <w:highlight w:val="yellow"/>
          <w:u w:val="single"/>
        </w:rPr>
        <w:t>0338573}#</w:t>
      </w:r>
      <w:proofErr w:type="gramEnd"/>
      <w:r w:rsidR="00447EBE" w:rsidRPr="00447EBE">
        <w:rPr>
          <w:b w:val="0"/>
          <w:sz w:val="22"/>
          <w:szCs w:val="22"/>
        </w:rPr>
        <w:t xml:space="preserve"> e considerando as características do objeto, a especificidade das demandas institucionais e os riscos à adequada execução contratual decorrentes de eventual compartilhamento da ata, o TJMS optou pela dispensa do procedimento de Intenção de Registro de Preços (IRP), com fundamento no art. 86, §1º, da Lei nº 14.133/2021. Assim sendo, não serão admitidos usuários a este Registro de Preços e tampouco adesões à Ata de Registro de Preços oriunda desta licitação.</w:t>
      </w:r>
    </w:p>
    <w:p w14:paraId="5065B129" w14:textId="77777777" w:rsidR="00447EBE" w:rsidRPr="00447EBE" w:rsidRDefault="00447EBE" w:rsidP="00447EBE">
      <w:pPr>
        <w:pStyle w:val="Corpodetexto23"/>
        <w:ind w:firstLine="851"/>
        <w:rPr>
          <w:b w:val="0"/>
          <w:sz w:val="22"/>
          <w:szCs w:val="22"/>
        </w:rPr>
      </w:pPr>
    </w:p>
    <w:p w14:paraId="051A2308" w14:textId="77777777" w:rsidR="00445D77" w:rsidRDefault="00445D77" w:rsidP="00445D77">
      <w:pPr>
        <w:pStyle w:val="Corpodetexto23"/>
        <w:rPr>
          <w:b w:val="0"/>
          <w:szCs w:val="24"/>
        </w:rPr>
      </w:pPr>
    </w:p>
    <w:p w14:paraId="1E8BF24C" w14:textId="77777777" w:rsidR="00154E18" w:rsidRDefault="00154E18" w:rsidP="00445D77">
      <w:pPr>
        <w:pStyle w:val="Corpodetexto23"/>
        <w:rPr>
          <w:b w:val="0"/>
          <w:szCs w:val="24"/>
        </w:rPr>
      </w:pPr>
    </w:p>
    <w:p w14:paraId="12068602" w14:textId="50E144AC" w:rsidR="00EE318D" w:rsidRDefault="00EE318D" w:rsidP="00EE318D">
      <w:pPr>
        <w:pStyle w:val="Corpodetexto23"/>
        <w:ind w:firstLine="851"/>
        <w:rPr>
          <w:sz w:val="22"/>
          <w:szCs w:val="22"/>
        </w:rPr>
      </w:pPr>
      <w:r>
        <w:rPr>
          <w:sz w:val="22"/>
          <w:szCs w:val="22"/>
        </w:rPr>
        <w:t>2</w:t>
      </w:r>
      <w:r w:rsidR="00AB4270">
        <w:rPr>
          <w:sz w:val="22"/>
          <w:szCs w:val="22"/>
        </w:rPr>
        <w:t>5</w:t>
      </w:r>
      <w:r>
        <w:rPr>
          <w:sz w:val="22"/>
          <w:szCs w:val="22"/>
        </w:rPr>
        <w:t xml:space="preserve">. </w:t>
      </w:r>
      <w:r w:rsidRPr="004A0049">
        <w:rPr>
          <w:sz w:val="22"/>
          <w:szCs w:val="22"/>
        </w:rPr>
        <w:t xml:space="preserve">DA POLÍTICA DE INTEGRIDADE DAS CONTRATAÇÕES NO ÂMBITO DO PJMS. </w:t>
      </w:r>
    </w:p>
    <w:p w14:paraId="1F4FAEA7" w14:textId="77777777" w:rsidR="00EE318D" w:rsidRPr="004A0049" w:rsidRDefault="00EE318D" w:rsidP="00EE318D">
      <w:pPr>
        <w:pStyle w:val="Corpodetexto23"/>
        <w:ind w:firstLine="851"/>
        <w:rPr>
          <w:b w:val="0"/>
          <w:sz w:val="22"/>
          <w:szCs w:val="22"/>
        </w:rPr>
      </w:pPr>
    </w:p>
    <w:p w14:paraId="4EEC11C9" w14:textId="422CEC38" w:rsidR="00EE318D" w:rsidRPr="004A0049" w:rsidRDefault="00EE318D" w:rsidP="00EE318D">
      <w:pPr>
        <w:pStyle w:val="Corpodetexto23"/>
        <w:ind w:firstLine="851"/>
        <w:rPr>
          <w:b w:val="0"/>
          <w:bCs/>
          <w:sz w:val="22"/>
          <w:szCs w:val="22"/>
        </w:rPr>
      </w:pPr>
      <w:r>
        <w:rPr>
          <w:b w:val="0"/>
          <w:sz w:val="22"/>
          <w:szCs w:val="22"/>
        </w:rPr>
        <w:t>2</w:t>
      </w:r>
      <w:r w:rsidR="00AB4270">
        <w:rPr>
          <w:b w:val="0"/>
          <w:sz w:val="22"/>
          <w:szCs w:val="22"/>
        </w:rPr>
        <w:t>5</w:t>
      </w:r>
      <w:r w:rsidRPr="004A0049">
        <w:rPr>
          <w:b w:val="0"/>
          <w:sz w:val="22"/>
          <w:szCs w:val="22"/>
        </w:rPr>
        <w:t>.1</w:t>
      </w:r>
      <w:r>
        <w:rPr>
          <w:b w:val="0"/>
          <w:sz w:val="22"/>
          <w:szCs w:val="22"/>
        </w:rPr>
        <w:t>.</w:t>
      </w:r>
      <w:r w:rsidRPr="004A0049">
        <w:rPr>
          <w:b w:val="0"/>
          <w:sz w:val="22"/>
          <w:szCs w:val="22"/>
        </w:rPr>
        <w:t xml:space="preserve"> A apresentação de proposta pressupõe que a empresa licitante tomou conhecimento do inteiro teor da </w:t>
      </w:r>
      <w:r w:rsidRPr="004A0049">
        <w:rPr>
          <w:b w:val="0"/>
          <w:bCs/>
          <w:sz w:val="22"/>
          <w:szCs w:val="22"/>
        </w:rPr>
        <w:t xml:space="preserve">Portaria nº 2.166, de 19.11.2021 e alterações, que institui </w:t>
      </w:r>
      <w:r w:rsidRPr="004A0049">
        <w:rPr>
          <w:b w:val="0"/>
          <w:sz w:val="22"/>
          <w:szCs w:val="22"/>
        </w:rPr>
        <w:t xml:space="preserve">a Política de Integridade das Contratações do Tribunal de Justiça de Mato Grosso do Sul, visando </w:t>
      </w:r>
      <w:r w:rsidRPr="004A0049">
        <w:rPr>
          <w:b w:val="0"/>
          <w:sz w:val="22"/>
          <w:szCs w:val="22"/>
        </w:rPr>
        <w:lastRenderedPageBreak/>
        <w:t xml:space="preserve">estabelecer as condutas a serem observadas pelas unidades responsáveis pelos processos licitatórios, contratos e pelos demandantes, licitantes e contratados, com o propósito de assegurar negociações públicas pautadas na ética, boa-fé, isonomia e moralidade.  Normativa </w:t>
      </w:r>
      <w:r w:rsidRPr="004A0049">
        <w:rPr>
          <w:b w:val="0"/>
          <w:bCs/>
          <w:sz w:val="22"/>
          <w:szCs w:val="22"/>
        </w:rPr>
        <w:t xml:space="preserve">disponível para consulta em </w:t>
      </w:r>
      <w:hyperlink r:id="rId18" w:history="1">
        <w:r w:rsidRPr="004A0049">
          <w:rPr>
            <w:rStyle w:val="Hyperlink"/>
            <w:bCs/>
            <w:color w:val="000000"/>
            <w:sz w:val="22"/>
            <w:szCs w:val="22"/>
          </w:rPr>
          <w:t>https://www.tjms.jus.br/legislacao/visualizar.php?lei=36119&amp;original=1</w:t>
        </w:r>
      </w:hyperlink>
      <w:r w:rsidRPr="004A0049">
        <w:rPr>
          <w:b w:val="0"/>
          <w:bCs/>
          <w:sz w:val="22"/>
          <w:szCs w:val="22"/>
        </w:rPr>
        <w:t xml:space="preserve"> </w:t>
      </w:r>
    </w:p>
    <w:p w14:paraId="5173330C" w14:textId="4AE2C15E" w:rsidR="00EE318D" w:rsidRPr="004A0049" w:rsidRDefault="00EE318D" w:rsidP="00EE318D">
      <w:pPr>
        <w:pStyle w:val="Corpodetexto23"/>
        <w:ind w:firstLine="851"/>
        <w:rPr>
          <w:b w:val="0"/>
          <w:sz w:val="22"/>
          <w:szCs w:val="22"/>
        </w:rPr>
      </w:pPr>
      <w:r>
        <w:rPr>
          <w:b w:val="0"/>
          <w:sz w:val="22"/>
          <w:szCs w:val="22"/>
        </w:rPr>
        <w:t>2</w:t>
      </w:r>
      <w:r w:rsidR="00AB4270">
        <w:rPr>
          <w:b w:val="0"/>
          <w:sz w:val="22"/>
          <w:szCs w:val="22"/>
        </w:rPr>
        <w:t>5</w:t>
      </w:r>
      <w:r w:rsidRPr="004A0049">
        <w:rPr>
          <w:b w:val="0"/>
          <w:sz w:val="22"/>
          <w:szCs w:val="22"/>
        </w:rPr>
        <w:t>.2</w:t>
      </w:r>
      <w:r>
        <w:rPr>
          <w:b w:val="0"/>
          <w:sz w:val="22"/>
          <w:szCs w:val="22"/>
        </w:rPr>
        <w:t>.</w:t>
      </w:r>
      <w:r w:rsidRPr="004A0049">
        <w:rPr>
          <w:b w:val="0"/>
          <w:sz w:val="22"/>
          <w:szCs w:val="22"/>
        </w:rPr>
        <w:t xml:space="preserve">  A adesão da empresa contratada aos mecanismos de compliance é obrigatória, devendo se abster de praticar atos ilícitos, em especial os descritos no art. 5º da Lei Federal n.º 12.846, de 2013, bem como se comprometer a observar os princípios da legalidade, moralidade, probidade, lealdade, confidencialidade, transparência, eficiência e respeito aos valores preconizados no Código de Ética dos Servidores do Poder Judiciário do Estado de Mato Grosso do Sul (</w:t>
      </w:r>
      <w:hyperlink r:id="rId19" w:anchor="_blank" w:history="1">
        <w:r w:rsidRPr="004A0049">
          <w:rPr>
            <w:rStyle w:val="Hyperlink"/>
            <w:color w:val="000000"/>
            <w:sz w:val="22"/>
            <w:szCs w:val="22"/>
          </w:rPr>
          <w:t>Resolução n.º 252, de 21 de julho de 2021</w:t>
        </w:r>
      </w:hyperlink>
      <w:r w:rsidRPr="004A0049">
        <w:rPr>
          <w:b w:val="0"/>
          <w:sz w:val="22"/>
          <w:szCs w:val="22"/>
        </w:rPr>
        <w:t xml:space="preserve">: link: </w:t>
      </w:r>
      <w:hyperlink r:id="rId20" w:history="1">
        <w:r w:rsidRPr="004A0049">
          <w:rPr>
            <w:rStyle w:val="Hyperlink"/>
            <w:bCs/>
            <w:color w:val="000000"/>
            <w:sz w:val="22"/>
            <w:szCs w:val="22"/>
          </w:rPr>
          <w:t>https://www.tjms.jus.br/legislacao/visualizar.php?lei=35775&amp;original=1</w:t>
        </w:r>
      </w:hyperlink>
      <w:r w:rsidRPr="004A0049">
        <w:rPr>
          <w:b w:val="0"/>
          <w:bCs/>
          <w:sz w:val="22"/>
          <w:szCs w:val="22"/>
        </w:rPr>
        <w:t>)</w:t>
      </w:r>
      <w:r w:rsidRPr="004A0049">
        <w:rPr>
          <w:b w:val="0"/>
          <w:sz w:val="22"/>
          <w:szCs w:val="22"/>
        </w:rPr>
        <w:t xml:space="preserve"> e da </w:t>
      </w:r>
      <w:hyperlink r:id="rId21" w:anchor="_blank" w:history="1">
        <w:r w:rsidRPr="004A0049">
          <w:rPr>
            <w:rStyle w:val="Hyperlink"/>
            <w:color w:val="000000"/>
            <w:sz w:val="22"/>
            <w:szCs w:val="22"/>
          </w:rPr>
          <w:t>Política Antissuborno</w:t>
        </w:r>
      </w:hyperlink>
      <w:r w:rsidRPr="004A0049">
        <w:rPr>
          <w:b w:val="0"/>
          <w:sz w:val="22"/>
          <w:szCs w:val="22"/>
        </w:rPr>
        <w:t xml:space="preserve"> do Poder Judiciário do Estado de Mato Grosso do Sul (</w:t>
      </w:r>
      <w:hyperlink r:id="rId22" w:history="1">
        <w:r w:rsidRPr="004A0049">
          <w:rPr>
            <w:rStyle w:val="Hyperlink"/>
            <w:color w:val="000000"/>
            <w:sz w:val="22"/>
            <w:szCs w:val="22"/>
          </w:rPr>
          <w:t>https://www.tjms.jus.br/sgi/politicas</w:t>
        </w:r>
      </w:hyperlink>
      <w:r w:rsidRPr="004A0049">
        <w:rPr>
          <w:b w:val="0"/>
          <w:sz w:val="22"/>
          <w:szCs w:val="22"/>
        </w:rPr>
        <w:t xml:space="preserve">). </w:t>
      </w:r>
    </w:p>
    <w:p w14:paraId="4B7A23D5" w14:textId="299CB952" w:rsidR="00EE318D" w:rsidRPr="004A0049" w:rsidRDefault="00EE318D" w:rsidP="00EE318D">
      <w:pPr>
        <w:pStyle w:val="Corpodetexto23"/>
        <w:ind w:firstLine="851"/>
        <w:rPr>
          <w:b w:val="0"/>
          <w:sz w:val="22"/>
          <w:szCs w:val="22"/>
        </w:rPr>
      </w:pPr>
      <w:r>
        <w:rPr>
          <w:b w:val="0"/>
          <w:sz w:val="22"/>
          <w:szCs w:val="22"/>
        </w:rPr>
        <w:t>2</w:t>
      </w:r>
      <w:r w:rsidR="00AB4270">
        <w:rPr>
          <w:b w:val="0"/>
          <w:sz w:val="22"/>
          <w:szCs w:val="22"/>
        </w:rPr>
        <w:t>5</w:t>
      </w:r>
      <w:r>
        <w:rPr>
          <w:b w:val="0"/>
          <w:sz w:val="22"/>
          <w:szCs w:val="22"/>
        </w:rPr>
        <w:t>.</w:t>
      </w:r>
      <w:r w:rsidRPr="004A0049">
        <w:rPr>
          <w:b w:val="0"/>
          <w:sz w:val="22"/>
          <w:szCs w:val="22"/>
        </w:rPr>
        <w:t>3</w:t>
      </w:r>
      <w:r>
        <w:rPr>
          <w:b w:val="0"/>
          <w:sz w:val="22"/>
          <w:szCs w:val="22"/>
        </w:rPr>
        <w:t>.</w:t>
      </w:r>
      <w:r w:rsidRPr="004A0049">
        <w:rPr>
          <w:b w:val="0"/>
          <w:sz w:val="22"/>
          <w:szCs w:val="22"/>
        </w:rPr>
        <w:t xml:space="preserve"> A apresentação de proposta pressupõe que a empresa contratada tem plena ciência sobre o procedimento de apuração de responsabilidade e aplicação de penalidades a pessoa física ou jurídica decorrentes do descumprimento das regras licitatórias e/ou obrigações contratuais no âmbito do Poder Judiciário de Mato Grosso do Sul.</w:t>
      </w:r>
    </w:p>
    <w:p w14:paraId="27BD7F5E" w14:textId="154073FE" w:rsidR="00EE318D" w:rsidRPr="004A0049" w:rsidRDefault="00EE318D" w:rsidP="00EE318D">
      <w:pPr>
        <w:pStyle w:val="Corpodetexto23"/>
        <w:ind w:firstLine="851"/>
        <w:rPr>
          <w:b w:val="0"/>
          <w:sz w:val="22"/>
          <w:szCs w:val="22"/>
        </w:rPr>
      </w:pPr>
      <w:r>
        <w:rPr>
          <w:b w:val="0"/>
          <w:sz w:val="22"/>
          <w:szCs w:val="22"/>
        </w:rPr>
        <w:t>2</w:t>
      </w:r>
      <w:r w:rsidR="00AB4270">
        <w:rPr>
          <w:b w:val="0"/>
          <w:sz w:val="22"/>
          <w:szCs w:val="22"/>
        </w:rPr>
        <w:t>5</w:t>
      </w:r>
      <w:r w:rsidRPr="004A0049">
        <w:rPr>
          <w:b w:val="0"/>
          <w:sz w:val="22"/>
          <w:szCs w:val="22"/>
        </w:rPr>
        <w:t>.4</w:t>
      </w:r>
      <w:r>
        <w:rPr>
          <w:b w:val="0"/>
          <w:sz w:val="22"/>
          <w:szCs w:val="22"/>
        </w:rPr>
        <w:t>.</w:t>
      </w:r>
      <w:r w:rsidRPr="004A0049">
        <w:rPr>
          <w:b w:val="0"/>
          <w:sz w:val="22"/>
          <w:szCs w:val="22"/>
        </w:rPr>
        <w:t xml:space="preserve"> A contratada e a subcontratada, nos casos em que for permitida a subcontratação, devem cientificar seus funcionários que participarão da execução contratual sobre o conteúdo do </w:t>
      </w:r>
      <w:r w:rsidRPr="004A0049">
        <w:rPr>
          <w:b w:val="0"/>
          <w:sz w:val="22"/>
          <w:szCs w:val="22"/>
          <w:shd w:val="clear" w:color="auto" w:fill="FFFFFF"/>
        </w:rPr>
        <w:t>Código de Ética dos Servidores</w:t>
      </w:r>
      <w:r w:rsidRPr="004A0049">
        <w:rPr>
          <w:b w:val="0"/>
          <w:sz w:val="22"/>
          <w:szCs w:val="22"/>
        </w:rPr>
        <w:t xml:space="preserve"> Poder Judiciário de Mato Grosso do Sul para ciência e responsabilidade em sua observância.</w:t>
      </w:r>
    </w:p>
    <w:p w14:paraId="2BCBFC96" w14:textId="17F3AF14" w:rsidR="00EE318D" w:rsidRPr="004A0049" w:rsidRDefault="00EE318D" w:rsidP="00EE318D">
      <w:pPr>
        <w:pStyle w:val="Corpodetexto23"/>
        <w:ind w:firstLine="851"/>
        <w:rPr>
          <w:b w:val="0"/>
          <w:sz w:val="22"/>
          <w:szCs w:val="22"/>
        </w:rPr>
      </w:pPr>
      <w:r>
        <w:rPr>
          <w:b w:val="0"/>
          <w:sz w:val="22"/>
          <w:szCs w:val="22"/>
        </w:rPr>
        <w:t>2</w:t>
      </w:r>
      <w:r w:rsidR="00AB4270">
        <w:rPr>
          <w:b w:val="0"/>
          <w:sz w:val="22"/>
          <w:szCs w:val="22"/>
        </w:rPr>
        <w:t>5</w:t>
      </w:r>
      <w:r w:rsidRPr="004A0049">
        <w:rPr>
          <w:b w:val="0"/>
          <w:sz w:val="22"/>
          <w:szCs w:val="22"/>
        </w:rPr>
        <w:t>.5</w:t>
      </w:r>
      <w:r>
        <w:rPr>
          <w:b w:val="0"/>
          <w:sz w:val="22"/>
          <w:szCs w:val="22"/>
        </w:rPr>
        <w:t>.</w:t>
      </w:r>
      <w:r w:rsidRPr="004A0049">
        <w:rPr>
          <w:b w:val="0"/>
          <w:sz w:val="22"/>
          <w:szCs w:val="22"/>
        </w:rPr>
        <w:t xml:space="preserve"> A rescisão contratual ou a denúncia, no caso de a contratada praticar atos lesivos ao Poder Judiciário de Mato Grosso do Sul, será precedida do devido processo administrativo sancionatório e/ou processo administrativo de responsabilização.</w:t>
      </w:r>
    </w:p>
    <w:p w14:paraId="4BA5CC40" w14:textId="0E150193" w:rsidR="00EE318D" w:rsidRPr="004A0049" w:rsidRDefault="00EE318D" w:rsidP="00EE318D">
      <w:pPr>
        <w:pStyle w:val="Corpodetexto23"/>
        <w:ind w:firstLine="1418"/>
        <w:rPr>
          <w:b w:val="0"/>
          <w:sz w:val="22"/>
          <w:szCs w:val="22"/>
        </w:rPr>
      </w:pPr>
      <w:r>
        <w:rPr>
          <w:b w:val="0"/>
          <w:sz w:val="22"/>
          <w:szCs w:val="22"/>
        </w:rPr>
        <w:t>2</w:t>
      </w:r>
      <w:r w:rsidR="00AB4270">
        <w:rPr>
          <w:b w:val="0"/>
          <w:sz w:val="22"/>
          <w:szCs w:val="22"/>
        </w:rPr>
        <w:t>5</w:t>
      </w:r>
      <w:r w:rsidRPr="004A0049">
        <w:rPr>
          <w:b w:val="0"/>
          <w:sz w:val="22"/>
          <w:szCs w:val="22"/>
        </w:rPr>
        <w:t>.5.1</w:t>
      </w:r>
      <w:r>
        <w:rPr>
          <w:b w:val="0"/>
          <w:sz w:val="22"/>
          <w:szCs w:val="22"/>
        </w:rPr>
        <w:t>.</w:t>
      </w:r>
      <w:r w:rsidRPr="004A0049">
        <w:rPr>
          <w:b w:val="0"/>
          <w:sz w:val="22"/>
          <w:szCs w:val="22"/>
        </w:rPr>
        <w:t xml:space="preserve"> A notícia de eventuais irregularidades poderá ser encaminhada a este Órgão por qualquer cidadão através do canal de comunicação disponível no Portal do TJMS (</w:t>
      </w:r>
      <w:hyperlink r:id="rId23" w:history="1">
        <w:r w:rsidRPr="004A0049">
          <w:rPr>
            <w:rStyle w:val="Hyperlink"/>
            <w:color w:val="000000"/>
            <w:sz w:val="22"/>
            <w:szCs w:val="22"/>
          </w:rPr>
          <w:t>https://sistemas.tjms.jus.br/sic/publico/denuncia.xhtml</w:t>
        </w:r>
      </w:hyperlink>
      <w:r w:rsidRPr="004A0049">
        <w:rPr>
          <w:b w:val="0"/>
          <w:sz w:val="22"/>
          <w:szCs w:val="22"/>
        </w:rPr>
        <w:t>). O tratamento das denúncias poderá ser acompanhado através do Sistema de Informação ao Cidadão, garantindo-se o anonimato por consulta através de número de protocolo.</w:t>
      </w:r>
    </w:p>
    <w:p w14:paraId="32999136" w14:textId="6F4C5144" w:rsidR="00EE318D" w:rsidRPr="004A0049" w:rsidRDefault="00EE318D" w:rsidP="00EE318D">
      <w:pPr>
        <w:pStyle w:val="Corpodetexto23"/>
        <w:ind w:firstLine="851"/>
        <w:rPr>
          <w:b w:val="0"/>
          <w:sz w:val="22"/>
          <w:szCs w:val="22"/>
        </w:rPr>
      </w:pPr>
      <w:r>
        <w:rPr>
          <w:b w:val="0"/>
          <w:sz w:val="22"/>
          <w:szCs w:val="22"/>
        </w:rPr>
        <w:t>2</w:t>
      </w:r>
      <w:r w:rsidR="00AB4270">
        <w:rPr>
          <w:b w:val="0"/>
          <w:sz w:val="22"/>
          <w:szCs w:val="22"/>
        </w:rPr>
        <w:t>5</w:t>
      </w:r>
      <w:r w:rsidRPr="004A0049">
        <w:rPr>
          <w:b w:val="0"/>
          <w:sz w:val="22"/>
          <w:szCs w:val="22"/>
        </w:rPr>
        <w:t>.6</w:t>
      </w:r>
      <w:r>
        <w:rPr>
          <w:b w:val="0"/>
          <w:sz w:val="22"/>
          <w:szCs w:val="22"/>
        </w:rPr>
        <w:t>.</w:t>
      </w:r>
      <w:r w:rsidRPr="004A0049">
        <w:rPr>
          <w:b w:val="0"/>
          <w:sz w:val="22"/>
          <w:szCs w:val="22"/>
        </w:rPr>
        <w:t xml:space="preserve"> A contratada obriga-se a proteger as informações confidenciais e privilegiadas, conforme disposto na Resolução 304, de 21 de fevereiro de 2024, que institui a Política da Segurança da Informação no âmbito do Poder Judiciário do Estado de Mato Grosso do Sul e Portaria nº 774, de 03 de agosto de 2015, que institui diretrizes para o uso de Termos de Compromisso e de Confidencialidade no campo da Segurança da Informação no Poder Judiciário do Estado de Mato Grosso do Sul, ambas disponíveis, respectivamente, em https://www.tjms.jus.br/legislacao/visualizar.php?lei=38744&amp;original=1 e https://www.tjms.jus.br/legislacao/visualizar.php?lei=30227&amp;original=1 </w:t>
      </w:r>
    </w:p>
    <w:p w14:paraId="486495EA" w14:textId="0DF8D915" w:rsidR="00EE318D" w:rsidRPr="004A0049" w:rsidRDefault="00EE318D" w:rsidP="00EE318D">
      <w:pPr>
        <w:pStyle w:val="Corpodetexto23"/>
        <w:ind w:firstLine="851"/>
        <w:rPr>
          <w:b w:val="0"/>
          <w:sz w:val="22"/>
          <w:szCs w:val="22"/>
        </w:rPr>
      </w:pPr>
      <w:r>
        <w:rPr>
          <w:b w:val="0"/>
          <w:sz w:val="22"/>
          <w:szCs w:val="22"/>
        </w:rPr>
        <w:t>2</w:t>
      </w:r>
      <w:r w:rsidR="00AB4270">
        <w:rPr>
          <w:b w:val="0"/>
          <w:sz w:val="22"/>
          <w:szCs w:val="22"/>
        </w:rPr>
        <w:t>5</w:t>
      </w:r>
      <w:r w:rsidRPr="004A0049">
        <w:rPr>
          <w:b w:val="0"/>
          <w:sz w:val="22"/>
          <w:szCs w:val="22"/>
        </w:rPr>
        <w:t>.7</w:t>
      </w:r>
      <w:r>
        <w:rPr>
          <w:b w:val="0"/>
          <w:sz w:val="22"/>
          <w:szCs w:val="22"/>
        </w:rPr>
        <w:t>.</w:t>
      </w:r>
      <w:r w:rsidRPr="004A0049">
        <w:rPr>
          <w:b w:val="0"/>
          <w:sz w:val="22"/>
          <w:szCs w:val="22"/>
        </w:rPr>
        <w:t xml:space="preserve"> Nas contratações de maior vulto previstas nos incisos I e II do art. 5º da Portaria nº 2.166, de 19.11.2021, a área demandante, por meio dos respectivos fiscais do contrato, promoverá o processo de “</w:t>
      </w:r>
      <w:r w:rsidRPr="004A0049">
        <w:rPr>
          <w:b w:val="0"/>
          <w:i/>
          <w:iCs/>
          <w:sz w:val="22"/>
          <w:szCs w:val="22"/>
        </w:rPr>
        <w:t xml:space="preserve">duo </w:t>
      </w:r>
      <w:proofErr w:type="spellStart"/>
      <w:r w:rsidRPr="004A0049">
        <w:rPr>
          <w:b w:val="0"/>
          <w:i/>
          <w:iCs/>
          <w:sz w:val="22"/>
          <w:szCs w:val="22"/>
        </w:rPr>
        <w:t>diligence</w:t>
      </w:r>
      <w:proofErr w:type="spellEnd"/>
      <w:r w:rsidRPr="004A0049">
        <w:rPr>
          <w:b w:val="0"/>
          <w:sz w:val="22"/>
          <w:szCs w:val="22"/>
        </w:rPr>
        <w:t xml:space="preserve">” através de investigações sobre o contratado, utilizando o formulário disponível em </w:t>
      </w:r>
      <w:hyperlink r:id="rId24" w:history="1">
        <w:r w:rsidRPr="004A0049">
          <w:rPr>
            <w:rStyle w:val="Hyperlink"/>
            <w:sz w:val="22"/>
            <w:szCs w:val="22"/>
          </w:rPr>
          <w:t>https://forms.office.com/r/ywYMW9WrsQ</w:t>
        </w:r>
      </w:hyperlink>
      <w:r w:rsidRPr="004A0049">
        <w:rPr>
          <w:b w:val="0"/>
          <w:sz w:val="22"/>
          <w:szCs w:val="22"/>
        </w:rPr>
        <w:t>.</w:t>
      </w:r>
    </w:p>
    <w:p w14:paraId="55D80EEB" w14:textId="62F06459" w:rsidR="00EE318D" w:rsidRPr="004A0049" w:rsidRDefault="00EE318D" w:rsidP="00EE318D">
      <w:pPr>
        <w:pStyle w:val="Corpodetexto23"/>
        <w:ind w:firstLine="851"/>
        <w:rPr>
          <w:b w:val="0"/>
          <w:sz w:val="22"/>
          <w:szCs w:val="22"/>
        </w:rPr>
      </w:pPr>
      <w:r>
        <w:rPr>
          <w:b w:val="0"/>
          <w:sz w:val="22"/>
          <w:szCs w:val="22"/>
        </w:rPr>
        <w:t>2</w:t>
      </w:r>
      <w:r w:rsidR="00AB4270">
        <w:rPr>
          <w:b w:val="0"/>
          <w:sz w:val="22"/>
          <w:szCs w:val="22"/>
        </w:rPr>
        <w:t>5</w:t>
      </w:r>
      <w:r w:rsidRPr="004A0049">
        <w:rPr>
          <w:b w:val="0"/>
          <w:sz w:val="22"/>
          <w:szCs w:val="22"/>
        </w:rPr>
        <w:t>.8</w:t>
      </w:r>
      <w:r>
        <w:rPr>
          <w:b w:val="0"/>
          <w:sz w:val="22"/>
          <w:szCs w:val="22"/>
        </w:rPr>
        <w:t>.</w:t>
      </w:r>
      <w:r w:rsidRPr="004A0049">
        <w:rPr>
          <w:b w:val="0"/>
          <w:sz w:val="22"/>
          <w:szCs w:val="22"/>
        </w:rPr>
        <w:t xml:space="preserve"> Nos termos da </w:t>
      </w:r>
      <w:r w:rsidRPr="004A0049">
        <w:rPr>
          <w:sz w:val="22"/>
          <w:szCs w:val="22"/>
        </w:rPr>
        <w:t>política antissuborno</w:t>
      </w:r>
      <w:r w:rsidRPr="004A0049">
        <w:rPr>
          <w:b w:val="0"/>
          <w:sz w:val="22"/>
          <w:szCs w:val="22"/>
        </w:rPr>
        <w:t xml:space="preserve"> vigente nesta Instituição, são intoleráveis as condutas de ofertar, prometer, pagar ou autorizar pagamento em dinheiro, recompensa, vantagem ou benefício de qualquer espécie, direta ou indiretamente, para agente público do Poder Judiciário de Mato Grosso do Sul, ou pessoas a ele vinculadas, com interesse direto ou indireto em decisão relacionada às atribuições do cargo.</w:t>
      </w:r>
    </w:p>
    <w:p w14:paraId="5CC13033" w14:textId="77777777" w:rsidR="00EE318D" w:rsidRDefault="00EE318D" w:rsidP="00EE318D">
      <w:pPr>
        <w:pStyle w:val="Corpodetexto23"/>
        <w:rPr>
          <w:b w:val="0"/>
          <w:sz w:val="22"/>
          <w:szCs w:val="22"/>
        </w:rPr>
      </w:pPr>
    </w:p>
    <w:p w14:paraId="2E1DA9C7" w14:textId="77777777" w:rsidR="0072663D" w:rsidRDefault="0072663D" w:rsidP="00445D77">
      <w:pPr>
        <w:pStyle w:val="Corpodetexto23"/>
        <w:rPr>
          <w:b w:val="0"/>
          <w:szCs w:val="24"/>
        </w:rPr>
      </w:pPr>
    </w:p>
    <w:p w14:paraId="021AAC45" w14:textId="77777777" w:rsidR="00ED15E0" w:rsidRPr="00F64EF2" w:rsidRDefault="00ED15E0" w:rsidP="00445D77">
      <w:pPr>
        <w:pStyle w:val="Corpodetexto23"/>
        <w:rPr>
          <w:b w:val="0"/>
          <w:szCs w:val="24"/>
        </w:rPr>
      </w:pPr>
    </w:p>
    <w:p w14:paraId="56BEA1E0" w14:textId="1DB361DB" w:rsidR="00445D77" w:rsidRPr="00E85FF3" w:rsidRDefault="00445D77" w:rsidP="00E85FF3">
      <w:pPr>
        <w:pStyle w:val="Corpodetexto23"/>
        <w:ind w:firstLine="1134"/>
        <w:rPr>
          <w:bCs/>
          <w:szCs w:val="24"/>
        </w:rPr>
      </w:pPr>
      <w:r w:rsidRPr="00E85FF3">
        <w:rPr>
          <w:bCs/>
          <w:szCs w:val="24"/>
        </w:rPr>
        <w:t>2</w:t>
      </w:r>
      <w:r w:rsidR="00AB4270">
        <w:rPr>
          <w:bCs/>
          <w:szCs w:val="24"/>
        </w:rPr>
        <w:t>6</w:t>
      </w:r>
      <w:r w:rsidRPr="00E85FF3">
        <w:rPr>
          <w:bCs/>
          <w:szCs w:val="24"/>
        </w:rPr>
        <w:t>. DAS DISPOSIÇÕES FINAIS</w:t>
      </w:r>
    </w:p>
    <w:p w14:paraId="6A550283" w14:textId="77777777" w:rsidR="00445D77" w:rsidRPr="00E85FF3" w:rsidRDefault="00445D77" w:rsidP="00E85FF3">
      <w:pPr>
        <w:pStyle w:val="Corpodetexto23"/>
        <w:ind w:firstLine="1134"/>
        <w:rPr>
          <w:b w:val="0"/>
          <w:szCs w:val="24"/>
        </w:rPr>
      </w:pPr>
    </w:p>
    <w:p w14:paraId="01534808" w14:textId="5B2B8C0E" w:rsidR="00EE318D" w:rsidRDefault="00E85FF3" w:rsidP="00EE318D">
      <w:pPr>
        <w:pStyle w:val="Corpodetexto23"/>
        <w:ind w:firstLine="1134"/>
        <w:rPr>
          <w:b w:val="0"/>
          <w:szCs w:val="24"/>
        </w:rPr>
      </w:pPr>
      <w:r w:rsidRPr="00E85FF3">
        <w:rPr>
          <w:b w:val="0"/>
          <w:szCs w:val="24"/>
        </w:rPr>
        <w:t>2</w:t>
      </w:r>
      <w:r w:rsidR="00AB4270">
        <w:rPr>
          <w:b w:val="0"/>
          <w:szCs w:val="24"/>
        </w:rPr>
        <w:t>6</w:t>
      </w:r>
      <w:r w:rsidRPr="00E85FF3">
        <w:rPr>
          <w:b w:val="0"/>
          <w:szCs w:val="24"/>
        </w:rPr>
        <w:t>.1</w:t>
      </w:r>
      <w:r w:rsidR="00EE318D">
        <w:rPr>
          <w:b w:val="0"/>
          <w:szCs w:val="24"/>
        </w:rPr>
        <w:t>.</w:t>
      </w:r>
      <w:r w:rsidRPr="00E85FF3">
        <w:rPr>
          <w:b w:val="0"/>
          <w:szCs w:val="24"/>
        </w:rPr>
        <w:t xml:space="preserve"> A apresentação de proposta importa na irrestrita, irretratável e integral aceitação das normas deste edital. </w:t>
      </w:r>
    </w:p>
    <w:p w14:paraId="5E4CE11D" w14:textId="567ED29F" w:rsidR="00EE318D" w:rsidRDefault="00EE318D" w:rsidP="00EE318D">
      <w:pPr>
        <w:pStyle w:val="Corpodetexto23"/>
        <w:ind w:firstLine="1134"/>
        <w:rPr>
          <w:b w:val="0"/>
          <w:bCs/>
          <w:sz w:val="22"/>
          <w:szCs w:val="22"/>
        </w:rPr>
      </w:pPr>
      <w:r w:rsidRPr="006A5702">
        <w:rPr>
          <w:b w:val="0"/>
          <w:bCs/>
          <w:sz w:val="22"/>
          <w:szCs w:val="22"/>
        </w:rPr>
        <w:t>2</w:t>
      </w:r>
      <w:r w:rsidR="00AB4270">
        <w:rPr>
          <w:b w:val="0"/>
          <w:bCs/>
          <w:sz w:val="22"/>
          <w:szCs w:val="22"/>
        </w:rPr>
        <w:t>6</w:t>
      </w:r>
      <w:r w:rsidRPr="006A5702">
        <w:rPr>
          <w:b w:val="0"/>
          <w:bCs/>
          <w:sz w:val="22"/>
          <w:szCs w:val="22"/>
        </w:rPr>
        <w:t>.</w:t>
      </w:r>
      <w:r>
        <w:rPr>
          <w:b w:val="0"/>
          <w:bCs/>
          <w:sz w:val="22"/>
          <w:szCs w:val="22"/>
        </w:rPr>
        <w:t>2</w:t>
      </w:r>
      <w:r w:rsidRPr="006A5702">
        <w:rPr>
          <w:b w:val="0"/>
          <w:bCs/>
          <w:sz w:val="22"/>
          <w:szCs w:val="22"/>
        </w:rPr>
        <w:t xml:space="preserve">. Após a apresentação da proposta não caberá desistência, salvo por motivo justo decorrente de fato superveniente e aceito pela Administração; </w:t>
      </w:r>
    </w:p>
    <w:p w14:paraId="51F422B0" w14:textId="25ACD37C" w:rsidR="000E7BC8" w:rsidRDefault="00EE318D" w:rsidP="000E7BC8">
      <w:pPr>
        <w:pStyle w:val="Corpodetexto23"/>
        <w:ind w:firstLine="1134"/>
        <w:rPr>
          <w:b w:val="0"/>
          <w:bCs/>
          <w:sz w:val="22"/>
          <w:szCs w:val="22"/>
        </w:rPr>
      </w:pPr>
      <w:r>
        <w:rPr>
          <w:b w:val="0"/>
          <w:bCs/>
          <w:sz w:val="22"/>
          <w:szCs w:val="22"/>
        </w:rPr>
        <w:t>2</w:t>
      </w:r>
      <w:r w:rsidR="00AB4270">
        <w:rPr>
          <w:b w:val="0"/>
          <w:bCs/>
          <w:sz w:val="22"/>
          <w:szCs w:val="22"/>
        </w:rPr>
        <w:t>6</w:t>
      </w:r>
      <w:r>
        <w:rPr>
          <w:b w:val="0"/>
          <w:bCs/>
          <w:sz w:val="22"/>
          <w:szCs w:val="22"/>
        </w:rPr>
        <w:t>.3</w:t>
      </w:r>
      <w:r w:rsidRPr="006A5702">
        <w:rPr>
          <w:b w:val="0"/>
          <w:bCs/>
          <w:sz w:val="22"/>
          <w:szCs w:val="22"/>
        </w:rPr>
        <w:t xml:space="preserve">. Na contagem dos prazos estabelecidos neste Edital e seus anexos, excluir-se-á o dia do início e incluir-se-á o do vencimento. Só se iniciam e vencem os prazos nos dias úteis em que houver expediente na </w:t>
      </w:r>
      <w:r>
        <w:rPr>
          <w:b w:val="0"/>
          <w:bCs/>
          <w:sz w:val="22"/>
          <w:szCs w:val="22"/>
        </w:rPr>
        <w:t xml:space="preserve">Secretaria do </w:t>
      </w:r>
      <w:r w:rsidRPr="006A5702">
        <w:rPr>
          <w:b w:val="0"/>
          <w:bCs/>
          <w:sz w:val="22"/>
          <w:szCs w:val="22"/>
        </w:rPr>
        <w:t xml:space="preserve">Tribunal de Justiça de MS; </w:t>
      </w:r>
    </w:p>
    <w:p w14:paraId="1EE5B646" w14:textId="3683B860" w:rsidR="000E7BC8" w:rsidRPr="000E7BC8" w:rsidRDefault="000E7BC8" w:rsidP="000E7BC8">
      <w:pPr>
        <w:pStyle w:val="Corpodetexto23"/>
        <w:ind w:firstLine="1134"/>
        <w:rPr>
          <w:b w:val="0"/>
          <w:bCs/>
          <w:sz w:val="22"/>
          <w:szCs w:val="22"/>
        </w:rPr>
      </w:pPr>
      <w:r>
        <w:rPr>
          <w:b w:val="0"/>
          <w:sz w:val="22"/>
          <w:szCs w:val="22"/>
        </w:rPr>
        <w:t>2</w:t>
      </w:r>
      <w:r w:rsidR="00AB4270">
        <w:rPr>
          <w:b w:val="0"/>
          <w:sz w:val="22"/>
          <w:szCs w:val="22"/>
        </w:rPr>
        <w:t>6</w:t>
      </w:r>
      <w:r>
        <w:rPr>
          <w:b w:val="0"/>
          <w:sz w:val="22"/>
          <w:szCs w:val="22"/>
        </w:rPr>
        <w:t>.4</w:t>
      </w:r>
      <w:r w:rsidRPr="006A5702">
        <w:rPr>
          <w:b w:val="0"/>
          <w:sz w:val="22"/>
          <w:szCs w:val="22"/>
        </w:rPr>
        <w:t>. Todas as referências de tempo no Edital, no aviso e durante a sessão pública observarão o horário de Brasília - DF;</w:t>
      </w:r>
    </w:p>
    <w:p w14:paraId="649238D5" w14:textId="7E99A4AA" w:rsidR="00FA21D1" w:rsidRDefault="00E85FF3" w:rsidP="00FA21D1">
      <w:pPr>
        <w:pStyle w:val="Corpodetexto23"/>
        <w:ind w:firstLine="1134"/>
        <w:rPr>
          <w:b w:val="0"/>
          <w:szCs w:val="24"/>
        </w:rPr>
      </w:pPr>
      <w:r w:rsidRPr="00E85FF3">
        <w:rPr>
          <w:b w:val="0"/>
          <w:szCs w:val="24"/>
        </w:rPr>
        <w:t>2</w:t>
      </w:r>
      <w:r w:rsidR="00500F6E">
        <w:rPr>
          <w:b w:val="0"/>
          <w:szCs w:val="24"/>
        </w:rPr>
        <w:t>6</w:t>
      </w:r>
      <w:r w:rsidRPr="00E85FF3">
        <w:rPr>
          <w:b w:val="0"/>
          <w:szCs w:val="24"/>
        </w:rPr>
        <w:t>.</w:t>
      </w:r>
      <w:r w:rsidR="00EF5053">
        <w:rPr>
          <w:b w:val="0"/>
          <w:szCs w:val="24"/>
        </w:rPr>
        <w:t>5</w:t>
      </w:r>
      <w:r w:rsidR="00EE318D">
        <w:rPr>
          <w:b w:val="0"/>
          <w:szCs w:val="24"/>
        </w:rPr>
        <w:t>.</w:t>
      </w:r>
      <w:r w:rsidRPr="00E85FF3">
        <w:rPr>
          <w:b w:val="0"/>
          <w:szCs w:val="24"/>
        </w:rPr>
        <w:t xml:space="preserve"> A presente licitação poderá ser anulada/revogada no todo ou em parte de conformidade com a legislação vigente. </w:t>
      </w:r>
    </w:p>
    <w:p w14:paraId="781A722B" w14:textId="5BF78938" w:rsidR="00FA21D1" w:rsidRDefault="00FA21D1" w:rsidP="00FA21D1">
      <w:pPr>
        <w:pStyle w:val="Corpodetexto23"/>
        <w:ind w:firstLine="1134"/>
        <w:rPr>
          <w:b w:val="0"/>
          <w:sz w:val="22"/>
          <w:szCs w:val="22"/>
        </w:rPr>
      </w:pPr>
      <w:r>
        <w:rPr>
          <w:b w:val="0"/>
          <w:sz w:val="22"/>
          <w:szCs w:val="22"/>
        </w:rPr>
        <w:t>2</w:t>
      </w:r>
      <w:r w:rsidR="00500F6E">
        <w:rPr>
          <w:b w:val="0"/>
          <w:sz w:val="22"/>
          <w:szCs w:val="22"/>
        </w:rPr>
        <w:t>6</w:t>
      </w:r>
      <w:r w:rsidRPr="006A5702">
        <w:rPr>
          <w:b w:val="0"/>
          <w:sz w:val="22"/>
          <w:szCs w:val="22"/>
        </w:rPr>
        <w:t>.</w:t>
      </w:r>
      <w:r w:rsidR="00EF5053">
        <w:rPr>
          <w:b w:val="0"/>
          <w:sz w:val="22"/>
          <w:szCs w:val="22"/>
        </w:rPr>
        <w:t>6</w:t>
      </w:r>
      <w:r w:rsidRPr="006A5702">
        <w:rPr>
          <w:b w:val="0"/>
          <w:sz w:val="22"/>
          <w:szCs w:val="22"/>
        </w:rPr>
        <w:t>. Em caso de divergência entre disposições deste Edital e de seus anexos ou demais peças que</w:t>
      </w:r>
      <w:r>
        <w:rPr>
          <w:b w:val="0"/>
          <w:sz w:val="22"/>
          <w:szCs w:val="22"/>
        </w:rPr>
        <w:t xml:space="preserve"> </w:t>
      </w:r>
      <w:r w:rsidRPr="006A5702">
        <w:rPr>
          <w:b w:val="0"/>
          <w:sz w:val="22"/>
          <w:szCs w:val="22"/>
        </w:rPr>
        <w:t>compõem o processo, prevalecerá as deste Edital.</w:t>
      </w:r>
    </w:p>
    <w:p w14:paraId="6652ECB7" w14:textId="4958E763" w:rsidR="00FA21D1" w:rsidRDefault="00FA21D1" w:rsidP="00FA21D1">
      <w:pPr>
        <w:pStyle w:val="Corpodetexto23"/>
        <w:ind w:firstLine="1134"/>
        <w:rPr>
          <w:b w:val="0"/>
          <w:sz w:val="22"/>
          <w:szCs w:val="22"/>
        </w:rPr>
      </w:pPr>
      <w:r>
        <w:rPr>
          <w:b w:val="0"/>
          <w:sz w:val="22"/>
          <w:szCs w:val="22"/>
        </w:rPr>
        <w:t>2</w:t>
      </w:r>
      <w:r w:rsidR="00500F6E">
        <w:rPr>
          <w:b w:val="0"/>
          <w:sz w:val="22"/>
          <w:szCs w:val="22"/>
        </w:rPr>
        <w:t>6</w:t>
      </w:r>
      <w:r>
        <w:rPr>
          <w:b w:val="0"/>
          <w:sz w:val="22"/>
          <w:szCs w:val="22"/>
        </w:rPr>
        <w:t>.</w:t>
      </w:r>
      <w:r w:rsidR="00EF5053">
        <w:rPr>
          <w:b w:val="0"/>
          <w:sz w:val="22"/>
          <w:szCs w:val="22"/>
        </w:rPr>
        <w:t>7</w:t>
      </w:r>
      <w:r w:rsidRPr="006A5702">
        <w:rPr>
          <w:b w:val="0"/>
          <w:sz w:val="22"/>
          <w:szCs w:val="22"/>
        </w:rPr>
        <w:t>. O Edital e seus anexos estão disponíveis, na íntegra, no Portal Nacional de Contratações Públicas</w:t>
      </w:r>
      <w:r>
        <w:rPr>
          <w:b w:val="0"/>
          <w:sz w:val="22"/>
          <w:szCs w:val="22"/>
        </w:rPr>
        <w:t xml:space="preserve"> </w:t>
      </w:r>
      <w:r w:rsidRPr="006A5702">
        <w:rPr>
          <w:b w:val="0"/>
          <w:sz w:val="22"/>
          <w:szCs w:val="22"/>
        </w:rPr>
        <w:t xml:space="preserve">(PNCP) e endereço eletrônico </w:t>
      </w:r>
      <w:hyperlink r:id="rId25" w:history="1">
        <w:r w:rsidRPr="00F34575">
          <w:rPr>
            <w:rStyle w:val="Hyperlink"/>
            <w:b w:val="0"/>
            <w:sz w:val="22"/>
            <w:szCs w:val="22"/>
          </w:rPr>
          <w:t>https://www.gov.br/compras/pt-br/</w:t>
        </w:r>
      </w:hyperlink>
      <w:r w:rsidRPr="006A5702">
        <w:rPr>
          <w:b w:val="0"/>
          <w:sz w:val="22"/>
          <w:szCs w:val="22"/>
        </w:rPr>
        <w:t>.</w:t>
      </w:r>
    </w:p>
    <w:p w14:paraId="05984014" w14:textId="6EC32E17" w:rsidR="00393840" w:rsidRDefault="00FA21D1" w:rsidP="00393840">
      <w:pPr>
        <w:pStyle w:val="Corpodetexto23"/>
        <w:rPr>
          <w:b w:val="0"/>
          <w:sz w:val="22"/>
          <w:szCs w:val="22"/>
        </w:rPr>
      </w:pPr>
      <w:r>
        <w:rPr>
          <w:b w:val="0"/>
          <w:sz w:val="22"/>
          <w:szCs w:val="22"/>
        </w:rPr>
        <w:tab/>
      </w:r>
      <w:r>
        <w:rPr>
          <w:b w:val="0"/>
          <w:sz w:val="22"/>
          <w:szCs w:val="22"/>
        </w:rPr>
        <w:tab/>
      </w:r>
      <w:r w:rsidRPr="002E0215">
        <w:rPr>
          <w:b w:val="0"/>
          <w:sz w:val="22"/>
          <w:szCs w:val="22"/>
        </w:rPr>
        <w:t>2</w:t>
      </w:r>
      <w:r w:rsidR="00500F6E">
        <w:rPr>
          <w:b w:val="0"/>
          <w:sz w:val="22"/>
          <w:szCs w:val="22"/>
        </w:rPr>
        <w:t>6</w:t>
      </w:r>
      <w:r w:rsidRPr="002E0215">
        <w:rPr>
          <w:b w:val="0"/>
          <w:sz w:val="22"/>
          <w:szCs w:val="22"/>
        </w:rPr>
        <w:t>.</w:t>
      </w:r>
      <w:r w:rsidR="00EF5053">
        <w:rPr>
          <w:b w:val="0"/>
          <w:sz w:val="22"/>
          <w:szCs w:val="22"/>
        </w:rPr>
        <w:t>7</w:t>
      </w:r>
      <w:r w:rsidR="00273F34">
        <w:rPr>
          <w:b w:val="0"/>
          <w:sz w:val="22"/>
          <w:szCs w:val="22"/>
        </w:rPr>
        <w:t>.</w:t>
      </w:r>
      <w:r w:rsidRPr="002E0215">
        <w:rPr>
          <w:b w:val="0"/>
          <w:sz w:val="22"/>
          <w:szCs w:val="22"/>
        </w:rPr>
        <w:t>1. Em caráter complementar, as informações referidas na cláusula 2</w:t>
      </w:r>
      <w:r w:rsidR="000A3316">
        <w:rPr>
          <w:b w:val="0"/>
          <w:sz w:val="22"/>
          <w:szCs w:val="22"/>
        </w:rPr>
        <w:t>6</w:t>
      </w:r>
      <w:r w:rsidRPr="002E0215">
        <w:rPr>
          <w:b w:val="0"/>
          <w:sz w:val="22"/>
          <w:szCs w:val="22"/>
        </w:rPr>
        <w:t>.</w:t>
      </w:r>
      <w:r w:rsidR="00EF5053">
        <w:rPr>
          <w:b w:val="0"/>
          <w:sz w:val="22"/>
          <w:szCs w:val="22"/>
        </w:rPr>
        <w:t>7</w:t>
      </w:r>
      <w:r w:rsidRPr="002E0215">
        <w:rPr>
          <w:b w:val="0"/>
          <w:sz w:val="22"/>
          <w:szCs w:val="22"/>
        </w:rPr>
        <w:t xml:space="preserve"> poderão ser divulgadas, também, no sítio do TJMS na internet, no endereço eletrônico </w:t>
      </w:r>
      <w:hyperlink r:id="rId26" w:history="1">
        <w:r w:rsidRPr="002E0215">
          <w:rPr>
            <w:rStyle w:val="Hyperlink"/>
            <w:b w:val="0"/>
            <w:sz w:val="22"/>
            <w:szCs w:val="22"/>
          </w:rPr>
          <w:t>www.tjms.jus.br</w:t>
        </w:r>
      </w:hyperlink>
      <w:r w:rsidRPr="002E0215">
        <w:rPr>
          <w:b w:val="0"/>
          <w:sz w:val="22"/>
          <w:szCs w:val="22"/>
        </w:rPr>
        <w:t>.</w:t>
      </w:r>
    </w:p>
    <w:p w14:paraId="51626331" w14:textId="0525F04D" w:rsidR="00EF5053" w:rsidRDefault="00393840" w:rsidP="00EF5053">
      <w:pPr>
        <w:pStyle w:val="Corpodetexto23"/>
        <w:ind w:firstLine="1134"/>
        <w:rPr>
          <w:b w:val="0"/>
          <w:sz w:val="22"/>
          <w:szCs w:val="22"/>
        </w:rPr>
      </w:pPr>
      <w:r>
        <w:rPr>
          <w:b w:val="0"/>
          <w:sz w:val="22"/>
          <w:szCs w:val="22"/>
        </w:rPr>
        <w:t>2</w:t>
      </w:r>
      <w:r w:rsidR="00500F6E">
        <w:rPr>
          <w:b w:val="0"/>
          <w:sz w:val="22"/>
          <w:szCs w:val="22"/>
        </w:rPr>
        <w:t>6</w:t>
      </w:r>
      <w:r>
        <w:rPr>
          <w:b w:val="0"/>
          <w:sz w:val="22"/>
          <w:szCs w:val="22"/>
        </w:rPr>
        <w:t>.</w:t>
      </w:r>
      <w:r w:rsidR="00EF5053">
        <w:rPr>
          <w:b w:val="0"/>
          <w:sz w:val="22"/>
          <w:szCs w:val="22"/>
        </w:rPr>
        <w:t>8</w:t>
      </w:r>
      <w:r>
        <w:rPr>
          <w:b w:val="0"/>
          <w:sz w:val="22"/>
          <w:szCs w:val="22"/>
        </w:rPr>
        <w:t>.</w:t>
      </w:r>
      <w:r w:rsidRPr="004A0049">
        <w:rPr>
          <w:b w:val="0"/>
          <w:sz w:val="22"/>
          <w:szCs w:val="22"/>
        </w:rPr>
        <w:t xml:space="preserve"> Para maiores informações, entrar em contato com o Departamento de Compras Licitações do Tribunal de Justiça/MS, localizado na rua Delegado José Alfredo Hardman Vianna, s/nº, atrás do T.R.E., Parque dos Poderes, Campo Grande/MS, CEP: 79.037-106, pelos fones (0__67) 3314-1329/1517, das 1</w:t>
      </w:r>
      <w:r>
        <w:rPr>
          <w:b w:val="0"/>
          <w:sz w:val="22"/>
          <w:szCs w:val="22"/>
        </w:rPr>
        <w:t>3</w:t>
      </w:r>
      <w:r w:rsidRPr="004A0049">
        <w:rPr>
          <w:b w:val="0"/>
          <w:sz w:val="22"/>
          <w:szCs w:val="22"/>
        </w:rPr>
        <w:t xml:space="preserve">:00 às </w:t>
      </w:r>
      <w:r>
        <w:rPr>
          <w:b w:val="0"/>
          <w:sz w:val="22"/>
          <w:szCs w:val="22"/>
        </w:rPr>
        <w:t>19</w:t>
      </w:r>
      <w:r w:rsidRPr="004A0049">
        <w:rPr>
          <w:b w:val="0"/>
          <w:sz w:val="22"/>
          <w:szCs w:val="22"/>
        </w:rPr>
        <w:t>:00 horas</w:t>
      </w:r>
      <w:r>
        <w:rPr>
          <w:b w:val="0"/>
          <w:sz w:val="22"/>
          <w:szCs w:val="22"/>
        </w:rPr>
        <w:t xml:space="preserve">, ou ainda pelo endereço eletrônico: </w:t>
      </w:r>
      <w:hyperlink r:id="rId27" w:history="1">
        <w:r w:rsidRPr="00646D0E">
          <w:rPr>
            <w:rStyle w:val="Hyperlink"/>
            <w:b w:val="0"/>
            <w:sz w:val="22"/>
            <w:szCs w:val="22"/>
          </w:rPr>
          <w:t>licitacao@tjms.jus.br</w:t>
        </w:r>
      </w:hyperlink>
      <w:r>
        <w:rPr>
          <w:b w:val="0"/>
          <w:sz w:val="22"/>
          <w:szCs w:val="22"/>
        </w:rPr>
        <w:t xml:space="preserve"> </w:t>
      </w:r>
    </w:p>
    <w:p w14:paraId="640126B5" w14:textId="27F6B1D5" w:rsidR="00430AEF" w:rsidRDefault="00EF5053" w:rsidP="00430AEF">
      <w:pPr>
        <w:pStyle w:val="Corpodetexto23"/>
        <w:ind w:firstLine="1134"/>
        <w:rPr>
          <w:b w:val="0"/>
          <w:sz w:val="22"/>
          <w:szCs w:val="22"/>
        </w:rPr>
      </w:pPr>
      <w:r>
        <w:rPr>
          <w:b w:val="0"/>
          <w:sz w:val="22"/>
          <w:szCs w:val="22"/>
        </w:rPr>
        <w:t>2</w:t>
      </w:r>
      <w:r w:rsidR="00500F6E">
        <w:rPr>
          <w:b w:val="0"/>
          <w:sz w:val="22"/>
          <w:szCs w:val="22"/>
        </w:rPr>
        <w:t>6</w:t>
      </w:r>
      <w:r>
        <w:rPr>
          <w:b w:val="0"/>
          <w:sz w:val="22"/>
          <w:szCs w:val="22"/>
        </w:rPr>
        <w:t>.9.</w:t>
      </w:r>
      <w:r w:rsidRPr="004A0049">
        <w:rPr>
          <w:b w:val="0"/>
          <w:sz w:val="22"/>
          <w:szCs w:val="22"/>
        </w:rPr>
        <w:t xml:space="preserve"> É vedada, por força do artigo 3º da Resolução nº 7 de 18.10.2005 do Conselho Nacional de Justiça, a manutenção, aditamento ou prorrogação de contrato de prestação de serviços com empresa que venha a contratar empregados que sejam cônjuges, companheiros ou parentes em linha reta, colateral ou por afinidade, até o terceiro grau, inclusive, de ocupantes de cargos de direção e assessoramento, de membros ou juízes vinculados a este Poder Judiciário. </w:t>
      </w:r>
    </w:p>
    <w:p w14:paraId="4BC768B1" w14:textId="2CBEA501" w:rsidR="00430AEF" w:rsidRDefault="00430AEF" w:rsidP="00430AEF">
      <w:pPr>
        <w:pStyle w:val="Corpodetexto23"/>
        <w:ind w:firstLine="1134"/>
        <w:rPr>
          <w:b w:val="0"/>
          <w:sz w:val="22"/>
          <w:szCs w:val="22"/>
        </w:rPr>
      </w:pPr>
      <w:r>
        <w:rPr>
          <w:b w:val="0"/>
          <w:sz w:val="22"/>
          <w:szCs w:val="22"/>
        </w:rPr>
        <w:t>2</w:t>
      </w:r>
      <w:r w:rsidR="00500F6E">
        <w:rPr>
          <w:b w:val="0"/>
          <w:sz w:val="22"/>
          <w:szCs w:val="22"/>
        </w:rPr>
        <w:t>6</w:t>
      </w:r>
      <w:r>
        <w:rPr>
          <w:b w:val="0"/>
          <w:sz w:val="22"/>
          <w:szCs w:val="22"/>
        </w:rPr>
        <w:t>.10</w:t>
      </w:r>
      <w:r w:rsidRPr="006A5702">
        <w:rPr>
          <w:b w:val="0"/>
          <w:sz w:val="22"/>
          <w:szCs w:val="22"/>
        </w:rPr>
        <w:t xml:space="preserve">. O </w:t>
      </w:r>
      <w:r>
        <w:rPr>
          <w:b w:val="0"/>
          <w:sz w:val="22"/>
          <w:szCs w:val="22"/>
        </w:rPr>
        <w:t>Tribunal de Justiça</w:t>
      </w:r>
      <w:r w:rsidRPr="006A5702">
        <w:rPr>
          <w:b w:val="0"/>
          <w:sz w:val="22"/>
          <w:szCs w:val="22"/>
        </w:rPr>
        <w:t xml:space="preserve"> do Estado de Mato Grosso do Sul não é unidade cadastradora do SICAF, apenas realiza consulta junto àquele sistema;</w:t>
      </w:r>
    </w:p>
    <w:p w14:paraId="2BCC77DE" w14:textId="34BD287B" w:rsidR="005510FB" w:rsidRDefault="00E85FF3" w:rsidP="00EF0E81">
      <w:pPr>
        <w:pStyle w:val="Corpodetexto23"/>
        <w:ind w:firstLine="1134"/>
        <w:rPr>
          <w:b w:val="0"/>
          <w:szCs w:val="24"/>
        </w:rPr>
      </w:pPr>
      <w:r w:rsidRPr="00ED15E0">
        <w:rPr>
          <w:b w:val="0"/>
          <w:szCs w:val="24"/>
        </w:rPr>
        <w:t>2</w:t>
      </w:r>
      <w:r w:rsidR="00500F6E" w:rsidRPr="00ED15E0">
        <w:rPr>
          <w:b w:val="0"/>
          <w:szCs w:val="24"/>
        </w:rPr>
        <w:t>6</w:t>
      </w:r>
      <w:r w:rsidR="00430AEF" w:rsidRPr="00ED15E0">
        <w:rPr>
          <w:b w:val="0"/>
          <w:szCs w:val="24"/>
        </w:rPr>
        <w:t>.11</w:t>
      </w:r>
      <w:r w:rsidR="00500F6E" w:rsidRPr="00ED15E0">
        <w:rPr>
          <w:b w:val="0"/>
          <w:szCs w:val="24"/>
        </w:rPr>
        <w:t>.</w:t>
      </w:r>
      <w:r w:rsidRPr="00ED15E0">
        <w:rPr>
          <w:b w:val="0"/>
          <w:szCs w:val="24"/>
        </w:rPr>
        <w:t xml:space="preserve"> Fazem parte integrante deste edital, a proposta detalhe</w:t>
      </w:r>
      <w:r w:rsidR="00ED15E0">
        <w:rPr>
          <w:b w:val="0"/>
          <w:szCs w:val="24"/>
        </w:rPr>
        <w:t xml:space="preserve"> </w:t>
      </w:r>
      <w:proofErr w:type="gramStart"/>
      <w:r w:rsidR="00ED15E0">
        <w:rPr>
          <w:b w:val="0"/>
          <w:szCs w:val="24"/>
        </w:rPr>
        <w:t>(   )e</w:t>
      </w:r>
      <w:proofErr w:type="gramEnd"/>
      <w:r w:rsidRPr="00ED15E0">
        <w:rPr>
          <w:b w:val="0"/>
          <w:szCs w:val="24"/>
        </w:rPr>
        <w:t xml:space="preserve"> o modelo de </w:t>
      </w:r>
      <w:r w:rsidR="00220B38" w:rsidRPr="00ED15E0">
        <w:rPr>
          <w:b w:val="0"/>
          <w:szCs w:val="24"/>
        </w:rPr>
        <w:t>declaração de não parentesco</w:t>
      </w:r>
      <w:r w:rsidR="00ED15E0">
        <w:rPr>
          <w:b w:val="0"/>
          <w:szCs w:val="24"/>
        </w:rPr>
        <w:t xml:space="preserve"> </w:t>
      </w:r>
      <w:proofErr w:type="gramStart"/>
      <w:r w:rsidR="00ED15E0">
        <w:rPr>
          <w:b w:val="0"/>
          <w:szCs w:val="24"/>
        </w:rPr>
        <w:t>( )</w:t>
      </w:r>
      <w:proofErr w:type="gramEnd"/>
      <w:r w:rsidRPr="00ED15E0">
        <w:rPr>
          <w:b w:val="0"/>
          <w:szCs w:val="24"/>
        </w:rPr>
        <w:t>, o Termo de Referência</w:t>
      </w:r>
      <w:r w:rsidR="00EA04FA" w:rsidRPr="00ED15E0">
        <w:rPr>
          <w:b w:val="0"/>
          <w:szCs w:val="24"/>
        </w:rPr>
        <w:t xml:space="preserve"> </w:t>
      </w:r>
      <w:r w:rsidR="00EF0E81" w:rsidRPr="00ED15E0">
        <w:rPr>
          <w:b w:val="0"/>
          <w:szCs w:val="24"/>
        </w:rPr>
        <w:t xml:space="preserve">SEI </w:t>
      </w:r>
      <w:proofErr w:type="gramStart"/>
      <w:r w:rsidR="00EF0E81" w:rsidRPr="00ED15E0">
        <w:rPr>
          <w:b w:val="0"/>
          <w:szCs w:val="24"/>
        </w:rPr>
        <w:t>(  )</w:t>
      </w:r>
      <w:proofErr w:type="gramEnd"/>
      <w:r w:rsidR="00500F6E" w:rsidRPr="00ED15E0">
        <w:rPr>
          <w:b w:val="0"/>
          <w:szCs w:val="24"/>
        </w:rPr>
        <w:t xml:space="preserve"> e</w:t>
      </w:r>
      <w:r w:rsidRPr="00ED15E0">
        <w:rPr>
          <w:b w:val="0"/>
          <w:szCs w:val="24"/>
        </w:rPr>
        <w:t xml:space="preserve"> a minuta da Ata de Registro de Preços</w:t>
      </w:r>
      <w:r w:rsidR="00500F6E" w:rsidRPr="00ED15E0">
        <w:rPr>
          <w:b w:val="0"/>
          <w:szCs w:val="24"/>
        </w:rPr>
        <w:t>.</w:t>
      </w:r>
    </w:p>
    <w:p w14:paraId="5C75D53B" w14:textId="77777777" w:rsidR="00D43EF2" w:rsidRDefault="00D43EF2" w:rsidP="00E85FF3">
      <w:pPr>
        <w:pStyle w:val="Corpodetexto23"/>
        <w:ind w:firstLine="1134"/>
        <w:rPr>
          <w:b w:val="0"/>
          <w:szCs w:val="24"/>
        </w:rPr>
      </w:pPr>
    </w:p>
    <w:p w14:paraId="32D7025B" w14:textId="77777777" w:rsidR="00C8699F" w:rsidRDefault="00C8699F" w:rsidP="00E85FF3">
      <w:pPr>
        <w:pStyle w:val="Corpodetexto23"/>
        <w:ind w:firstLine="1134"/>
        <w:rPr>
          <w:b w:val="0"/>
          <w:szCs w:val="24"/>
        </w:rPr>
      </w:pPr>
    </w:p>
    <w:p w14:paraId="2DC30214" w14:textId="77777777" w:rsidR="00445D77" w:rsidRPr="00F64EF2" w:rsidRDefault="00445D77" w:rsidP="00445D77">
      <w:pPr>
        <w:numPr>
          <w:ilvl w:val="3"/>
          <w:numId w:val="1"/>
        </w:numPr>
        <w:jc w:val="center"/>
        <w:rPr>
          <w:rFonts w:ascii="Arial" w:hAnsi="Arial" w:cs="Arial"/>
          <w:b/>
          <w:caps/>
          <w:sz w:val="24"/>
          <w:szCs w:val="24"/>
        </w:rPr>
      </w:pPr>
      <w:r w:rsidRPr="00F64EF2">
        <w:rPr>
          <w:rFonts w:ascii="Arial" w:hAnsi="Arial" w:cs="Arial"/>
          <w:b/>
          <w:caps/>
          <w:sz w:val="24"/>
          <w:szCs w:val="24"/>
        </w:rPr>
        <w:t>LUIZ GUILHERME ZOTTA GUTIERREZ</w:t>
      </w:r>
    </w:p>
    <w:p w14:paraId="2D33725D" w14:textId="77777777" w:rsidR="00445D77" w:rsidRPr="00F64EF2" w:rsidRDefault="00445D77" w:rsidP="00445D77">
      <w:pPr>
        <w:pStyle w:val="WW-BodyText21234"/>
        <w:tabs>
          <w:tab w:val="left" w:pos="0"/>
        </w:tabs>
        <w:ind w:left="0"/>
        <w:jc w:val="center"/>
        <w:rPr>
          <w:i/>
          <w:szCs w:val="24"/>
        </w:rPr>
      </w:pPr>
      <w:r w:rsidRPr="00F64EF2">
        <w:rPr>
          <w:b/>
          <w:caps/>
          <w:szCs w:val="24"/>
        </w:rPr>
        <w:t>DIRETOR DO DEPARTAMENTO de COMPRAS e LicitaçÕES</w:t>
      </w:r>
    </w:p>
    <w:p w14:paraId="29B71CFF" w14:textId="77777777" w:rsidR="00445D77" w:rsidRPr="00F64EF2" w:rsidRDefault="00445D77" w:rsidP="00445D77">
      <w:pPr>
        <w:pStyle w:val="WW-BodyText21234"/>
        <w:tabs>
          <w:tab w:val="left" w:pos="0"/>
        </w:tabs>
        <w:ind w:left="0"/>
        <w:jc w:val="center"/>
        <w:rPr>
          <w:i/>
          <w:caps/>
          <w:szCs w:val="24"/>
        </w:rPr>
      </w:pPr>
    </w:p>
    <w:p w14:paraId="40968CE2" w14:textId="77777777" w:rsidR="00C81EBF" w:rsidRPr="00F64EF2" w:rsidRDefault="00C81EBF" w:rsidP="00445D77">
      <w:pPr>
        <w:pStyle w:val="WW-BodyText21234"/>
        <w:tabs>
          <w:tab w:val="left" w:pos="0"/>
        </w:tabs>
        <w:ind w:left="0"/>
        <w:jc w:val="center"/>
        <w:rPr>
          <w:i/>
          <w:caps/>
          <w:szCs w:val="24"/>
        </w:rPr>
      </w:pPr>
    </w:p>
    <w:p w14:paraId="65184A84" w14:textId="77777777" w:rsidR="00445D77" w:rsidRPr="00F64EF2" w:rsidRDefault="00445D77" w:rsidP="00445D77">
      <w:pPr>
        <w:numPr>
          <w:ilvl w:val="3"/>
          <w:numId w:val="1"/>
        </w:numPr>
        <w:jc w:val="center"/>
        <w:rPr>
          <w:rFonts w:ascii="Arial" w:hAnsi="Arial" w:cs="Arial"/>
          <w:b/>
          <w:caps/>
          <w:sz w:val="24"/>
          <w:szCs w:val="24"/>
        </w:rPr>
      </w:pPr>
      <w:r w:rsidRPr="00F64EF2">
        <w:rPr>
          <w:rFonts w:ascii="Arial" w:hAnsi="Arial" w:cs="Arial"/>
          <w:b/>
          <w:caps/>
          <w:sz w:val="24"/>
          <w:szCs w:val="24"/>
        </w:rPr>
        <w:t>GEORGE EDUARDO RODRIGUES</w:t>
      </w:r>
    </w:p>
    <w:p w14:paraId="52A03611" w14:textId="47C0429A" w:rsidR="00B92D9A" w:rsidRPr="00BA6413" w:rsidRDefault="00445D77" w:rsidP="00445D77">
      <w:pPr>
        <w:numPr>
          <w:ilvl w:val="3"/>
          <w:numId w:val="1"/>
        </w:numPr>
        <w:jc w:val="center"/>
        <w:rPr>
          <w:rFonts w:ascii="Arial" w:hAnsi="Arial" w:cs="Arial"/>
          <w:sz w:val="24"/>
          <w:szCs w:val="24"/>
        </w:rPr>
      </w:pPr>
      <w:r w:rsidRPr="00F64EF2">
        <w:rPr>
          <w:rFonts w:ascii="Arial" w:hAnsi="Arial" w:cs="Arial"/>
          <w:b/>
          <w:caps/>
          <w:sz w:val="24"/>
          <w:szCs w:val="24"/>
        </w:rPr>
        <w:t>Diretor DA SECRETARIA DE BENS E SERVIÇOS</w:t>
      </w:r>
    </w:p>
    <w:p w14:paraId="0EE81CA3" w14:textId="77777777" w:rsidR="00BA6413" w:rsidRDefault="00BA6413" w:rsidP="00BA6413">
      <w:pPr>
        <w:numPr>
          <w:ilvl w:val="2"/>
          <w:numId w:val="1"/>
        </w:numPr>
        <w:jc w:val="center"/>
        <w:rPr>
          <w:rFonts w:ascii="Arial" w:hAnsi="Arial" w:cs="Arial"/>
          <w:sz w:val="24"/>
          <w:szCs w:val="24"/>
        </w:rPr>
      </w:pPr>
    </w:p>
    <w:p w14:paraId="6B6A975C" w14:textId="2E2CFA9F" w:rsidR="00BA6413" w:rsidRPr="00F64EF2" w:rsidRDefault="00BA6413" w:rsidP="00BA6413">
      <w:pPr>
        <w:numPr>
          <w:ilvl w:val="2"/>
          <w:numId w:val="1"/>
        </w:numPr>
        <w:jc w:val="center"/>
        <w:rPr>
          <w:rFonts w:ascii="Arial" w:hAnsi="Arial" w:cs="Arial"/>
          <w:sz w:val="24"/>
          <w:szCs w:val="24"/>
        </w:rPr>
      </w:pPr>
    </w:p>
    <w:sectPr w:rsidR="00BA6413" w:rsidRPr="00F64EF2" w:rsidSect="003513EA">
      <w:headerReference w:type="default" r:id="rId28"/>
      <w:footerReference w:type="default" r:id="rId29"/>
      <w:pgSz w:w="11906" w:h="16838"/>
      <w:pgMar w:top="851" w:right="1274" w:bottom="1417" w:left="1418" w:header="782" w:footer="49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512111" w14:textId="77777777" w:rsidR="00FA6D38" w:rsidRDefault="00FA6D38" w:rsidP="00445D77">
      <w:r>
        <w:separator/>
      </w:r>
    </w:p>
  </w:endnote>
  <w:endnote w:type="continuationSeparator" w:id="0">
    <w:p w14:paraId="296CD515" w14:textId="77777777" w:rsidR="00FA6D38" w:rsidRDefault="00FA6D38" w:rsidP="00445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01015" w14:textId="3648C6EE" w:rsidR="00445D77" w:rsidRDefault="00445D77" w:rsidP="00445D77">
    <w:pPr>
      <w:pStyle w:val="Rodap"/>
      <w:rPr>
        <w:rFonts w:ascii="Tahoma" w:hAnsi="Tahoma" w:cs="Tahoma"/>
        <w:b/>
        <w:color w:val="00000A"/>
        <w:sz w:val="14"/>
      </w:rPr>
    </w:pPr>
    <w:r>
      <w:rPr>
        <w:rFonts w:ascii="Arial" w:hAnsi="Arial" w:cs="Arial"/>
        <w:sz w:val="16"/>
        <w:szCs w:val="16"/>
      </w:rPr>
      <w:t>Compras.gov</w:t>
    </w:r>
  </w:p>
  <w:p w14:paraId="3645DB88" w14:textId="1E832C6C" w:rsidR="00445D77" w:rsidRDefault="00445D77" w:rsidP="00445D77">
    <w:pPr>
      <w:shd w:val="clear" w:color="auto" w:fill="C0C0C0"/>
      <w:tabs>
        <w:tab w:val="center" w:pos="4419"/>
        <w:tab w:val="right" w:pos="8838"/>
      </w:tabs>
      <w:jc w:val="center"/>
      <w:rPr>
        <w:rFonts w:ascii="Tahoma" w:hAnsi="Tahoma" w:cs="Tahoma"/>
        <w:b/>
        <w:color w:val="00000A"/>
        <w:sz w:val="14"/>
      </w:rPr>
    </w:pPr>
    <w:r>
      <w:rPr>
        <w:rFonts w:ascii="Tahoma" w:hAnsi="Tahoma" w:cs="Tahoma"/>
        <w:b/>
        <w:color w:val="00000A"/>
        <w:sz w:val="14"/>
      </w:rPr>
      <w:t xml:space="preserve">RUA DELEGADO JOSÉ ALFREDO HARDMAN VIANNA, S/Nº - ATRÁS DO T.R.E. - PARQUE DOS PODERES </w:t>
    </w:r>
    <w:proofErr w:type="gramStart"/>
    <w:r>
      <w:rPr>
        <w:rFonts w:ascii="Tahoma" w:hAnsi="Tahoma" w:cs="Tahoma"/>
        <w:b/>
        <w:color w:val="00000A"/>
        <w:sz w:val="14"/>
      </w:rPr>
      <w:t>-  CAMPO</w:t>
    </w:r>
    <w:proofErr w:type="gramEnd"/>
    <w:r>
      <w:rPr>
        <w:rFonts w:ascii="Tahoma" w:hAnsi="Tahoma" w:cs="Tahoma"/>
        <w:b/>
        <w:color w:val="00000A"/>
        <w:sz w:val="14"/>
      </w:rPr>
      <w:t xml:space="preserve"> GRANDE/MS</w:t>
    </w:r>
  </w:p>
  <w:p w14:paraId="3103CB72" w14:textId="73F4B71E" w:rsidR="00445D77" w:rsidRDefault="00445D77" w:rsidP="00445D77">
    <w:pPr>
      <w:shd w:val="clear" w:color="auto" w:fill="C0C0C0"/>
      <w:tabs>
        <w:tab w:val="center" w:pos="4419"/>
        <w:tab w:val="right" w:pos="8838"/>
      </w:tabs>
      <w:jc w:val="center"/>
    </w:pPr>
    <w:r>
      <w:rPr>
        <w:rFonts w:ascii="Tahoma" w:hAnsi="Tahoma" w:cs="Tahoma"/>
        <w:b/>
        <w:color w:val="00000A"/>
        <w:sz w:val="14"/>
      </w:rPr>
      <w:t>FONE: (0_67) 3314-1329/1517- e-mail: licitacao@tjms.jus.br</w:t>
    </w:r>
  </w:p>
  <w:p w14:paraId="2FE95882" w14:textId="77777777" w:rsidR="00445D77" w:rsidRDefault="00445D77">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D0C6D" w14:textId="77777777" w:rsidR="00FA6D38" w:rsidRDefault="00FA6D38" w:rsidP="00445D77">
      <w:r>
        <w:separator/>
      </w:r>
    </w:p>
  </w:footnote>
  <w:footnote w:type="continuationSeparator" w:id="0">
    <w:p w14:paraId="2D8825C7" w14:textId="77777777" w:rsidR="00FA6D38" w:rsidRDefault="00FA6D38" w:rsidP="00445D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42" w:type="dxa"/>
      <w:tblLayout w:type="fixed"/>
      <w:tblCellMar>
        <w:left w:w="0" w:type="dxa"/>
        <w:right w:w="0" w:type="dxa"/>
      </w:tblCellMar>
      <w:tblLook w:val="0000" w:firstRow="0" w:lastRow="0" w:firstColumn="0" w:lastColumn="0" w:noHBand="0" w:noVBand="0"/>
    </w:tblPr>
    <w:tblGrid>
      <w:gridCol w:w="1124"/>
      <w:gridCol w:w="8281"/>
    </w:tblGrid>
    <w:tr w:rsidR="00445D77" w14:paraId="47B2C2A4" w14:textId="77777777" w:rsidTr="00EB79FE">
      <w:tc>
        <w:tcPr>
          <w:tcW w:w="1124" w:type="dxa"/>
          <w:vAlign w:val="center"/>
        </w:tcPr>
        <w:p w14:paraId="31E88913" w14:textId="15279EAC" w:rsidR="00445D77" w:rsidRDefault="00445D77" w:rsidP="00445D77">
          <w:pPr>
            <w:ind w:right="170"/>
            <w:jc w:val="center"/>
            <w:rPr>
              <w:rFonts w:ascii="Arial" w:hAnsi="Arial" w:cs="Arial"/>
              <w:color w:val="000000"/>
              <w:sz w:val="22"/>
              <w:szCs w:val="22"/>
            </w:rPr>
          </w:pPr>
          <w:r>
            <w:rPr>
              <w:rFonts w:ascii="Arial" w:hAnsi="Arial" w:cs="Arial"/>
              <w:noProof/>
              <w:color w:val="000000"/>
              <w:sz w:val="22"/>
              <w:szCs w:val="22"/>
              <w:lang w:eastAsia="pt-BR"/>
            </w:rPr>
            <w:drawing>
              <wp:inline distT="0" distB="0" distL="0" distR="0" wp14:anchorId="6EFB1885" wp14:editId="2BFEF94A">
                <wp:extent cx="466725" cy="533400"/>
                <wp:effectExtent l="0" t="0" r="9525" b="0"/>
                <wp:docPr id="931142411" name="Imagem 4" descr="Desenho com traços pretos em fundo branco&#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4612997" name="Imagem 4" descr="Desenho com traços pretos em fundo branco&#10;&#10;O conteúdo gerado por IA pode estar incorreto."/>
                        <pic:cNvPicPr>
                          <a:picLocks noChangeAspect="1" noChangeArrowheads="1"/>
                        </pic:cNvPicPr>
                      </pic:nvPicPr>
                      <pic:blipFill>
                        <a:blip r:embed="rId1">
                          <a:extLst>
                            <a:ext uri="{28A0092B-C50C-407E-A947-70E740481C1C}">
                              <a14:useLocalDpi xmlns:a14="http://schemas.microsoft.com/office/drawing/2010/main" val="0"/>
                            </a:ext>
                          </a:extLst>
                        </a:blip>
                        <a:srcRect l="-140" t="-121" r="-140" b="-121"/>
                        <a:stretch>
                          <a:fillRect/>
                        </a:stretch>
                      </pic:blipFill>
                      <pic:spPr bwMode="auto">
                        <a:xfrm>
                          <a:off x="0" y="0"/>
                          <a:ext cx="466725" cy="533400"/>
                        </a:xfrm>
                        <a:prstGeom prst="rect">
                          <a:avLst/>
                        </a:prstGeom>
                        <a:solidFill>
                          <a:srgbClr val="FFFFFF">
                            <a:alpha val="0"/>
                          </a:srgbClr>
                        </a:solidFill>
                        <a:ln>
                          <a:noFill/>
                        </a:ln>
                      </pic:spPr>
                    </pic:pic>
                  </a:graphicData>
                </a:graphic>
              </wp:inline>
            </w:drawing>
          </w:r>
        </w:p>
        <w:p w14:paraId="40DF60F7" w14:textId="77777777" w:rsidR="00445D77" w:rsidRDefault="00445D77" w:rsidP="00445D77">
          <w:pPr>
            <w:ind w:right="170"/>
            <w:jc w:val="center"/>
            <w:rPr>
              <w:rFonts w:ascii="Arial" w:hAnsi="Arial" w:cs="Arial"/>
              <w:color w:val="000000"/>
              <w:sz w:val="22"/>
              <w:szCs w:val="22"/>
            </w:rPr>
          </w:pPr>
        </w:p>
      </w:tc>
      <w:tc>
        <w:tcPr>
          <w:tcW w:w="8281" w:type="dxa"/>
        </w:tcPr>
        <w:p w14:paraId="5497AD02" w14:textId="77777777" w:rsidR="00445D77" w:rsidRDefault="00445D77" w:rsidP="00445D77">
          <w:pPr>
            <w:jc w:val="both"/>
            <w:rPr>
              <w:color w:val="000000"/>
              <w:sz w:val="28"/>
              <w:szCs w:val="28"/>
            </w:rPr>
          </w:pPr>
          <w:r>
            <w:rPr>
              <w:color w:val="000000"/>
              <w:sz w:val="36"/>
              <w:szCs w:val="36"/>
            </w:rPr>
            <w:t>Poder Judiciário do Estado de Mato Grosso do Sul</w:t>
          </w:r>
          <w:r>
            <w:rPr>
              <w:color w:val="000000"/>
              <w:sz w:val="28"/>
              <w:szCs w:val="28"/>
            </w:rPr>
            <w:br/>
            <w:t>Tribunal de Justiça</w:t>
          </w:r>
        </w:p>
        <w:p w14:paraId="59D5184A" w14:textId="77777777" w:rsidR="00445D77" w:rsidRDefault="00445D77" w:rsidP="00445D77">
          <w:pPr>
            <w:ind w:right="-17"/>
            <w:jc w:val="both"/>
            <w:rPr>
              <w:color w:val="000000"/>
              <w:sz w:val="28"/>
              <w:szCs w:val="28"/>
            </w:rPr>
          </w:pPr>
          <w:r>
            <w:rPr>
              <w:color w:val="000000"/>
              <w:sz w:val="28"/>
              <w:szCs w:val="28"/>
            </w:rPr>
            <w:t>Secretaria de Bens e Serviços</w:t>
          </w:r>
        </w:p>
        <w:p w14:paraId="5F11C4AB" w14:textId="77777777" w:rsidR="00445D77" w:rsidRDefault="00445D77" w:rsidP="00445D77">
          <w:pPr>
            <w:ind w:right="-17"/>
            <w:jc w:val="both"/>
          </w:pPr>
          <w:r>
            <w:rPr>
              <w:color w:val="000000"/>
              <w:sz w:val="28"/>
              <w:szCs w:val="28"/>
            </w:rPr>
            <w:t>Departamento de Compras e Licitações</w:t>
          </w:r>
        </w:p>
      </w:tc>
    </w:tr>
  </w:tbl>
  <w:p w14:paraId="31364D79" w14:textId="77777777" w:rsidR="00445D77" w:rsidRDefault="00445D77">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lowerLetter"/>
      <w:lvlText w:val="%1)"/>
      <w:lvlJc w:val="left"/>
      <w:pPr>
        <w:tabs>
          <w:tab w:val="num" w:pos="360"/>
        </w:tabs>
        <w:ind w:left="360" w:hanging="360"/>
      </w:pPr>
      <w:rPr>
        <w:rFonts w:ascii="Arial" w:hAnsi="Arial" w:cs="Arial"/>
        <w:b w:val="0"/>
        <w:color w:val="000000"/>
        <w:sz w:val="24"/>
      </w:rPr>
    </w:lvl>
    <w:lvl w:ilvl="1">
      <w:start w:val="1"/>
      <w:numFmt w:val="lowerLetter"/>
      <w:lvlText w:val="%2)"/>
      <w:lvlJc w:val="left"/>
      <w:pPr>
        <w:tabs>
          <w:tab w:val="num" w:pos="1485"/>
        </w:tabs>
        <w:ind w:left="1485" w:hanging="405"/>
      </w:pPr>
      <w:rPr>
        <w:b w:val="0"/>
      </w:rPr>
    </w:lvl>
    <w:lvl w:ilvl="2">
      <w:start w:val="1"/>
      <w:numFmt w:val="upperRoman"/>
      <w:lvlText w:val="%3."/>
      <w:lvlJc w:val="left"/>
      <w:pPr>
        <w:tabs>
          <w:tab w:val="num" w:pos="686"/>
        </w:tabs>
        <w:ind w:left="686" w:firstLine="0"/>
      </w:pPr>
      <w:rPr>
        <w:b/>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03"/>
    <w:multiLevelType w:val="multilevel"/>
    <w:tmpl w:val="00000003"/>
    <w:name w:val="WW8Num3"/>
    <w:lvl w:ilvl="0">
      <w:start w:val="1"/>
      <w:numFmt w:val="decimal"/>
      <w:pStyle w:val="Nivel01"/>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000000"/>
        <w:sz w:val="20"/>
        <w:szCs w:val="20"/>
        <w:u w:val="none"/>
      </w:rPr>
    </w:lvl>
    <w:lvl w:ilvl="2">
      <w:start w:val="1"/>
      <w:numFmt w:val="decimal"/>
      <w:lvlText w:val="%1.%2.%3."/>
      <w:lvlJc w:val="left"/>
      <w:pPr>
        <w:tabs>
          <w:tab w:val="num" w:pos="0"/>
        </w:tabs>
        <w:ind w:left="1781" w:hanging="504"/>
      </w:pPr>
      <w:rPr>
        <w:rFonts w:ascii="Arial" w:hAnsi="Arial" w:cs="Arial" w:hint="default"/>
        <w:b w:val="0"/>
        <w:i w:val="0"/>
        <w:strike w:val="0"/>
        <w:dstrike w:val="0"/>
        <w:color w:val="000000"/>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00000004"/>
    <w:multiLevelType w:val="singleLevel"/>
    <w:tmpl w:val="00000004"/>
    <w:name w:val="WW8Num7"/>
    <w:lvl w:ilvl="0">
      <w:start w:val="1"/>
      <w:numFmt w:val="decimal"/>
      <w:lvlText w:val="%1)"/>
      <w:lvlJc w:val="left"/>
      <w:pPr>
        <w:tabs>
          <w:tab w:val="num" w:pos="0"/>
        </w:tabs>
        <w:ind w:left="679" w:hanging="360"/>
      </w:pPr>
      <w:rPr>
        <w:rFonts w:ascii="Arial" w:hAnsi="Arial" w:cs="Arial" w:hint="default"/>
        <w:sz w:val="22"/>
      </w:rPr>
    </w:lvl>
  </w:abstractNum>
  <w:abstractNum w:abstractNumId="4" w15:restartNumberingAfterBreak="0">
    <w:nsid w:val="00000005"/>
    <w:multiLevelType w:val="multilevel"/>
    <w:tmpl w:val="00000005"/>
    <w:name w:val="WW8Num9"/>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 w15:restartNumberingAfterBreak="0">
    <w:nsid w:val="07C72028"/>
    <w:multiLevelType w:val="multilevel"/>
    <w:tmpl w:val="A558B816"/>
    <w:lvl w:ilvl="0">
      <w:start w:val="1"/>
      <w:numFmt w:val="lowerLetter"/>
      <w:lvlText w:val="%1)"/>
      <w:lvlJc w:val="left"/>
      <w:pPr>
        <w:tabs>
          <w:tab w:val="num" w:pos="360"/>
        </w:tabs>
        <w:ind w:left="360" w:hanging="360"/>
      </w:pPr>
      <w:rPr>
        <w:b/>
        <w:sz w:val="24"/>
        <w:szCs w:val="24"/>
      </w:rPr>
    </w:lvl>
    <w:lvl w:ilvl="1">
      <w:start w:val="1"/>
      <w:numFmt w:val="lowerLetter"/>
      <w:lvlText w:val="%2)"/>
      <w:lvlJc w:val="left"/>
      <w:pPr>
        <w:tabs>
          <w:tab w:val="num" w:pos="1485"/>
        </w:tabs>
        <w:ind w:left="1485" w:hanging="405"/>
      </w:pPr>
      <w:rPr>
        <w:b w:val="0"/>
      </w:rPr>
    </w:lvl>
    <w:lvl w:ilvl="2">
      <w:start w:val="1"/>
      <w:numFmt w:val="upperRoman"/>
      <w:lvlText w:val="%3."/>
      <w:lvlJc w:val="left"/>
      <w:pPr>
        <w:tabs>
          <w:tab w:val="num" w:pos="686"/>
        </w:tabs>
        <w:ind w:left="686" w:firstLine="0"/>
      </w:pPr>
      <w:rPr>
        <w:b/>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DFF1A72"/>
    <w:multiLevelType w:val="hybridMultilevel"/>
    <w:tmpl w:val="A558AF5C"/>
    <w:lvl w:ilvl="0" w:tplc="D5F4A558">
      <w:start w:val="1"/>
      <w:numFmt w:val="decimal"/>
      <w:lvlText w:val="%1)"/>
      <w:lvlJc w:val="left"/>
      <w:pPr>
        <w:ind w:left="720" w:hanging="360"/>
      </w:pPr>
      <w:rPr>
        <w:rFonts w:ascii="Arial" w:hAnsi="Arial" w:cs="Arial" w:hint="default"/>
        <w:sz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64752D8"/>
    <w:multiLevelType w:val="multilevel"/>
    <w:tmpl w:val="C7CED11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191A32B0"/>
    <w:multiLevelType w:val="multilevel"/>
    <w:tmpl w:val="8662EB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FF22B8D"/>
    <w:multiLevelType w:val="hybridMultilevel"/>
    <w:tmpl w:val="B9F6A956"/>
    <w:lvl w:ilvl="0" w:tplc="5B3C9C10">
      <w:start w:val="1"/>
      <w:numFmt w:val="decimal"/>
      <w:lvlText w:val="%1."/>
      <w:lvlJc w:val="left"/>
      <w:pPr>
        <w:ind w:left="1725" w:hanging="360"/>
      </w:pPr>
      <w:rPr>
        <w:rFonts w:hint="default"/>
        <w:b/>
      </w:rPr>
    </w:lvl>
    <w:lvl w:ilvl="1" w:tplc="04160019" w:tentative="1">
      <w:start w:val="1"/>
      <w:numFmt w:val="lowerLetter"/>
      <w:lvlText w:val="%2."/>
      <w:lvlJc w:val="left"/>
      <w:pPr>
        <w:ind w:left="2445" w:hanging="360"/>
      </w:pPr>
    </w:lvl>
    <w:lvl w:ilvl="2" w:tplc="0416001B" w:tentative="1">
      <w:start w:val="1"/>
      <w:numFmt w:val="lowerRoman"/>
      <w:lvlText w:val="%3."/>
      <w:lvlJc w:val="right"/>
      <w:pPr>
        <w:ind w:left="3165" w:hanging="180"/>
      </w:pPr>
    </w:lvl>
    <w:lvl w:ilvl="3" w:tplc="0416000F" w:tentative="1">
      <w:start w:val="1"/>
      <w:numFmt w:val="decimal"/>
      <w:lvlText w:val="%4."/>
      <w:lvlJc w:val="left"/>
      <w:pPr>
        <w:ind w:left="3885" w:hanging="360"/>
      </w:pPr>
    </w:lvl>
    <w:lvl w:ilvl="4" w:tplc="04160019" w:tentative="1">
      <w:start w:val="1"/>
      <w:numFmt w:val="lowerLetter"/>
      <w:lvlText w:val="%5."/>
      <w:lvlJc w:val="left"/>
      <w:pPr>
        <w:ind w:left="4605" w:hanging="360"/>
      </w:pPr>
    </w:lvl>
    <w:lvl w:ilvl="5" w:tplc="0416001B" w:tentative="1">
      <w:start w:val="1"/>
      <w:numFmt w:val="lowerRoman"/>
      <w:lvlText w:val="%6."/>
      <w:lvlJc w:val="right"/>
      <w:pPr>
        <w:ind w:left="5325" w:hanging="180"/>
      </w:pPr>
    </w:lvl>
    <w:lvl w:ilvl="6" w:tplc="0416000F" w:tentative="1">
      <w:start w:val="1"/>
      <w:numFmt w:val="decimal"/>
      <w:lvlText w:val="%7."/>
      <w:lvlJc w:val="left"/>
      <w:pPr>
        <w:ind w:left="6045" w:hanging="360"/>
      </w:pPr>
    </w:lvl>
    <w:lvl w:ilvl="7" w:tplc="04160019" w:tentative="1">
      <w:start w:val="1"/>
      <w:numFmt w:val="lowerLetter"/>
      <w:lvlText w:val="%8."/>
      <w:lvlJc w:val="left"/>
      <w:pPr>
        <w:ind w:left="6765" w:hanging="360"/>
      </w:pPr>
    </w:lvl>
    <w:lvl w:ilvl="8" w:tplc="0416001B" w:tentative="1">
      <w:start w:val="1"/>
      <w:numFmt w:val="lowerRoman"/>
      <w:lvlText w:val="%9."/>
      <w:lvlJc w:val="right"/>
      <w:pPr>
        <w:ind w:left="7485" w:hanging="180"/>
      </w:pPr>
    </w:lvl>
  </w:abstractNum>
  <w:abstractNum w:abstractNumId="11" w15:restartNumberingAfterBreak="0">
    <w:nsid w:val="231D3934"/>
    <w:multiLevelType w:val="multilevel"/>
    <w:tmpl w:val="A35A649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45080E9C"/>
    <w:multiLevelType w:val="multilevel"/>
    <w:tmpl w:val="5E86B34A"/>
    <w:lvl w:ilvl="0">
      <w:start w:val="1"/>
      <w:numFmt w:val="decimal"/>
      <w:lvlText w:val="%1."/>
      <w:lvlJc w:val="left"/>
      <w:pPr>
        <w:ind w:left="510" w:hanging="51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3" w15:restartNumberingAfterBreak="0">
    <w:nsid w:val="506A2711"/>
    <w:multiLevelType w:val="multilevel"/>
    <w:tmpl w:val="11044386"/>
    <w:lvl w:ilvl="0">
      <w:start w:val="1"/>
      <w:numFmt w:val="decimal"/>
      <w:lvlText w:val="%1"/>
      <w:lvlJc w:val="left"/>
      <w:pPr>
        <w:ind w:left="1365" w:hanging="360"/>
      </w:pPr>
      <w:rPr>
        <w:rFonts w:hint="default"/>
        <w:b/>
      </w:rPr>
    </w:lvl>
    <w:lvl w:ilvl="1">
      <w:start w:val="1"/>
      <w:numFmt w:val="decimal"/>
      <w:isLgl/>
      <w:lvlText w:val="%1.%2."/>
      <w:lvlJc w:val="left"/>
      <w:pPr>
        <w:ind w:left="1725" w:hanging="720"/>
      </w:pPr>
      <w:rPr>
        <w:rFonts w:hint="default"/>
        <w:b/>
        <w:color w:val="auto"/>
      </w:rPr>
    </w:lvl>
    <w:lvl w:ilvl="2">
      <w:start w:val="1"/>
      <w:numFmt w:val="decimal"/>
      <w:isLgl/>
      <w:lvlText w:val="%1.%2.%3."/>
      <w:lvlJc w:val="left"/>
      <w:pPr>
        <w:ind w:left="1725" w:hanging="720"/>
      </w:pPr>
      <w:rPr>
        <w:rFonts w:hint="default"/>
        <w:b/>
        <w:color w:val="auto"/>
      </w:rPr>
    </w:lvl>
    <w:lvl w:ilvl="3">
      <w:start w:val="1"/>
      <w:numFmt w:val="decimal"/>
      <w:isLgl/>
      <w:lvlText w:val="%1.%2.%3.%4."/>
      <w:lvlJc w:val="left"/>
      <w:pPr>
        <w:ind w:left="2085" w:hanging="1080"/>
      </w:pPr>
      <w:rPr>
        <w:rFonts w:hint="default"/>
        <w:b/>
        <w:color w:val="auto"/>
      </w:rPr>
    </w:lvl>
    <w:lvl w:ilvl="4">
      <w:start w:val="1"/>
      <w:numFmt w:val="decimal"/>
      <w:isLgl/>
      <w:lvlText w:val="%1.%2.%3.%4.%5."/>
      <w:lvlJc w:val="left"/>
      <w:pPr>
        <w:ind w:left="2085" w:hanging="1080"/>
      </w:pPr>
      <w:rPr>
        <w:rFonts w:hint="default"/>
        <w:b/>
        <w:color w:val="auto"/>
      </w:rPr>
    </w:lvl>
    <w:lvl w:ilvl="5">
      <w:start w:val="1"/>
      <w:numFmt w:val="decimal"/>
      <w:isLgl/>
      <w:lvlText w:val="%1.%2.%3.%4.%5.%6."/>
      <w:lvlJc w:val="left"/>
      <w:pPr>
        <w:ind w:left="2445" w:hanging="1440"/>
      </w:pPr>
      <w:rPr>
        <w:rFonts w:hint="default"/>
        <w:b/>
        <w:color w:val="auto"/>
      </w:rPr>
    </w:lvl>
    <w:lvl w:ilvl="6">
      <w:start w:val="1"/>
      <w:numFmt w:val="decimal"/>
      <w:isLgl/>
      <w:lvlText w:val="%1.%2.%3.%4.%5.%6.%7."/>
      <w:lvlJc w:val="left"/>
      <w:pPr>
        <w:ind w:left="2445" w:hanging="1440"/>
      </w:pPr>
      <w:rPr>
        <w:rFonts w:hint="default"/>
        <w:b/>
        <w:color w:val="auto"/>
      </w:rPr>
    </w:lvl>
    <w:lvl w:ilvl="7">
      <w:start w:val="1"/>
      <w:numFmt w:val="decimal"/>
      <w:isLgl/>
      <w:lvlText w:val="%1.%2.%3.%4.%5.%6.%7.%8."/>
      <w:lvlJc w:val="left"/>
      <w:pPr>
        <w:ind w:left="2805" w:hanging="1800"/>
      </w:pPr>
      <w:rPr>
        <w:rFonts w:hint="default"/>
        <w:b/>
        <w:color w:val="auto"/>
      </w:rPr>
    </w:lvl>
    <w:lvl w:ilvl="8">
      <w:start w:val="1"/>
      <w:numFmt w:val="decimal"/>
      <w:isLgl/>
      <w:lvlText w:val="%1.%2.%3.%4.%5.%6.%7.%8.%9."/>
      <w:lvlJc w:val="left"/>
      <w:pPr>
        <w:ind w:left="3165" w:hanging="2160"/>
      </w:pPr>
      <w:rPr>
        <w:rFonts w:hint="default"/>
        <w:b/>
        <w:color w:val="auto"/>
      </w:rPr>
    </w:lvl>
  </w:abstractNum>
  <w:abstractNum w:abstractNumId="14" w15:restartNumberingAfterBreak="0">
    <w:nsid w:val="6007BB42"/>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71384F5F"/>
    <w:multiLevelType w:val="multilevel"/>
    <w:tmpl w:val="AA18F82A"/>
    <w:lvl w:ilvl="0">
      <w:start w:val="1"/>
      <w:numFmt w:val="decimal"/>
      <w:lvlText w:val="%1."/>
      <w:lvlJc w:val="left"/>
      <w:pPr>
        <w:ind w:left="435" w:hanging="43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7C05229A"/>
    <w:multiLevelType w:val="hybridMultilevel"/>
    <w:tmpl w:val="565A0FDE"/>
    <w:lvl w:ilvl="0" w:tplc="04160017">
      <w:start w:val="1"/>
      <w:numFmt w:val="lowerLetter"/>
      <w:lvlText w:val="%1)"/>
      <w:lvlJc w:val="left"/>
      <w:pPr>
        <w:ind w:left="679" w:hanging="360"/>
      </w:pPr>
    </w:lvl>
    <w:lvl w:ilvl="1" w:tplc="04160019" w:tentative="1">
      <w:start w:val="1"/>
      <w:numFmt w:val="lowerLetter"/>
      <w:lvlText w:val="%2."/>
      <w:lvlJc w:val="left"/>
      <w:pPr>
        <w:ind w:left="1399" w:hanging="360"/>
      </w:pPr>
    </w:lvl>
    <w:lvl w:ilvl="2" w:tplc="0416001B" w:tentative="1">
      <w:start w:val="1"/>
      <w:numFmt w:val="lowerRoman"/>
      <w:lvlText w:val="%3."/>
      <w:lvlJc w:val="right"/>
      <w:pPr>
        <w:ind w:left="2119" w:hanging="180"/>
      </w:pPr>
    </w:lvl>
    <w:lvl w:ilvl="3" w:tplc="0416000F" w:tentative="1">
      <w:start w:val="1"/>
      <w:numFmt w:val="decimal"/>
      <w:lvlText w:val="%4."/>
      <w:lvlJc w:val="left"/>
      <w:pPr>
        <w:ind w:left="2839" w:hanging="360"/>
      </w:pPr>
    </w:lvl>
    <w:lvl w:ilvl="4" w:tplc="04160019" w:tentative="1">
      <w:start w:val="1"/>
      <w:numFmt w:val="lowerLetter"/>
      <w:lvlText w:val="%5."/>
      <w:lvlJc w:val="left"/>
      <w:pPr>
        <w:ind w:left="3559" w:hanging="360"/>
      </w:pPr>
    </w:lvl>
    <w:lvl w:ilvl="5" w:tplc="0416001B" w:tentative="1">
      <w:start w:val="1"/>
      <w:numFmt w:val="lowerRoman"/>
      <w:lvlText w:val="%6."/>
      <w:lvlJc w:val="right"/>
      <w:pPr>
        <w:ind w:left="4279" w:hanging="180"/>
      </w:pPr>
    </w:lvl>
    <w:lvl w:ilvl="6" w:tplc="0416000F" w:tentative="1">
      <w:start w:val="1"/>
      <w:numFmt w:val="decimal"/>
      <w:lvlText w:val="%7."/>
      <w:lvlJc w:val="left"/>
      <w:pPr>
        <w:ind w:left="4999" w:hanging="360"/>
      </w:pPr>
    </w:lvl>
    <w:lvl w:ilvl="7" w:tplc="04160019" w:tentative="1">
      <w:start w:val="1"/>
      <w:numFmt w:val="lowerLetter"/>
      <w:lvlText w:val="%8."/>
      <w:lvlJc w:val="left"/>
      <w:pPr>
        <w:ind w:left="5719" w:hanging="360"/>
      </w:pPr>
    </w:lvl>
    <w:lvl w:ilvl="8" w:tplc="0416001B" w:tentative="1">
      <w:start w:val="1"/>
      <w:numFmt w:val="lowerRoman"/>
      <w:lvlText w:val="%9."/>
      <w:lvlJc w:val="right"/>
      <w:pPr>
        <w:ind w:left="6439" w:hanging="180"/>
      </w:pPr>
    </w:lvl>
  </w:abstractNum>
  <w:abstractNum w:abstractNumId="17" w15:restartNumberingAfterBreak="0">
    <w:nsid w:val="7E5A287D"/>
    <w:multiLevelType w:val="multilevel"/>
    <w:tmpl w:val="DFD23854"/>
    <w:lvl w:ilvl="0">
      <w:start w:val="1"/>
      <w:numFmt w:val="decimal"/>
      <w:lvlText w:val="%1."/>
      <w:lvlJc w:val="left"/>
      <w:pPr>
        <w:ind w:left="555" w:hanging="555"/>
      </w:pPr>
      <w:rPr>
        <w:rFonts w:hint="default"/>
        <w:b/>
      </w:rPr>
    </w:lvl>
    <w:lvl w:ilvl="1">
      <w:start w:val="1"/>
      <w:numFmt w:val="decimal"/>
      <w:lvlText w:val="%1.%2)"/>
      <w:lvlJc w:val="left"/>
      <w:pPr>
        <w:ind w:left="1560" w:hanging="555"/>
      </w:pPr>
      <w:rPr>
        <w:rFonts w:hint="default"/>
        <w:b/>
      </w:rPr>
    </w:lvl>
    <w:lvl w:ilvl="2">
      <w:start w:val="1"/>
      <w:numFmt w:val="decimal"/>
      <w:lvlText w:val="%1.%2)%3."/>
      <w:lvlJc w:val="left"/>
      <w:pPr>
        <w:ind w:left="2730" w:hanging="720"/>
      </w:pPr>
      <w:rPr>
        <w:rFonts w:hint="default"/>
        <w:b/>
      </w:rPr>
    </w:lvl>
    <w:lvl w:ilvl="3">
      <w:start w:val="1"/>
      <w:numFmt w:val="decimal"/>
      <w:lvlText w:val="%1.%2)%3.%4."/>
      <w:lvlJc w:val="left"/>
      <w:pPr>
        <w:ind w:left="3735" w:hanging="720"/>
      </w:pPr>
      <w:rPr>
        <w:rFonts w:hint="default"/>
        <w:b/>
      </w:rPr>
    </w:lvl>
    <w:lvl w:ilvl="4">
      <w:start w:val="1"/>
      <w:numFmt w:val="decimal"/>
      <w:lvlText w:val="%1.%2)%3.%4.%5."/>
      <w:lvlJc w:val="left"/>
      <w:pPr>
        <w:ind w:left="5100" w:hanging="1080"/>
      </w:pPr>
      <w:rPr>
        <w:rFonts w:hint="default"/>
        <w:b/>
      </w:rPr>
    </w:lvl>
    <w:lvl w:ilvl="5">
      <w:start w:val="1"/>
      <w:numFmt w:val="decimal"/>
      <w:lvlText w:val="%1.%2)%3.%4.%5.%6."/>
      <w:lvlJc w:val="left"/>
      <w:pPr>
        <w:ind w:left="6105" w:hanging="1080"/>
      </w:pPr>
      <w:rPr>
        <w:rFonts w:hint="default"/>
        <w:b/>
      </w:rPr>
    </w:lvl>
    <w:lvl w:ilvl="6">
      <w:start w:val="1"/>
      <w:numFmt w:val="decimal"/>
      <w:lvlText w:val="%1.%2)%3.%4.%5.%6.%7."/>
      <w:lvlJc w:val="left"/>
      <w:pPr>
        <w:ind w:left="7110" w:hanging="1080"/>
      </w:pPr>
      <w:rPr>
        <w:rFonts w:hint="default"/>
        <w:b/>
      </w:rPr>
    </w:lvl>
    <w:lvl w:ilvl="7">
      <w:start w:val="1"/>
      <w:numFmt w:val="decimal"/>
      <w:lvlText w:val="%1.%2)%3.%4.%5.%6.%7.%8."/>
      <w:lvlJc w:val="left"/>
      <w:pPr>
        <w:ind w:left="8475" w:hanging="1440"/>
      </w:pPr>
      <w:rPr>
        <w:rFonts w:hint="default"/>
        <w:b/>
      </w:rPr>
    </w:lvl>
    <w:lvl w:ilvl="8">
      <w:start w:val="1"/>
      <w:numFmt w:val="decimal"/>
      <w:lvlText w:val="%1.%2)%3.%4.%5.%6.%7.%8.%9."/>
      <w:lvlJc w:val="left"/>
      <w:pPr>
        <w:ind w:left="9480" w:hanging="1440"/>
      </w:pPr>
      <w:rPr>
        <w:rFonts w:hint="default"/>
        <w:b/>
      </w:rPr>
    </w:lvl>
  </w:abstractNum>
  <w:num w:numId="1" w16cid:durableId="1009328902">
    <w:abstractNumId w:val="0"/>
  </w:num>
  <w:num w:numId="2" w16cid:durableId="1494490502">
    <w:abstractNumId w:val="1"/>
  </w:num>
  <w:num w:numId="3" w16cid:durableId="1282761497">
    <w:abstractNumId w:val="2"/>
  </w:num>
  <w:num w:numId="4" w16cid:durableId="90468171">
    <w:abstractNumId w:val="3"/>
  </w:num>
  <w:num w:numId="5" w16cid:durableId="1570337222">
    <w:abstractNumId w:val="4"/>
  </w:num>
  <w:num w:numId="6" w16cid:durableId="323776562">
    <w:abstractNumId w:val="7"/>
  </w:num>
  <w:num w:numId="7" w16cid:durableId="1940287530">
    <w:abstractNumId w:val="12"/>
  </w:num>
  <w:num w:numId="8" w16cid:durableId="1140266221">
    <w:abstractNumId w:val="15"/>
  </w:num>
  <w:num w:numId="9" w16cid:durableId="2135901006">
    <w:abstractNumId w:val="6"/>
  </w:num>
  <w:num w:numId="10" w16cid:durableId="922489485">
    <w:abstractNumId w:val="11"/>
  </w:num>
  <w:num w:numId="11" w16cid:durableId="222446380">
    <w:abstractNumId w:val="5"/>
  </w:num>
  <w:num w:numId="12" w16cid:durableId="665133575">
    <w:abstractNumId w:val="17"/>
  </w:num>
  <w:num w:numId="13" w16cid:durableId="1580746256">
    <w:abstractNumId w:val="14"/>
  </w:num>
  <w:num w:numId="14" w16cid:durableId="1311404046">
    <w:abstractNumId w:val="9"/>
  </w:num>
  <w:num w:numId="15" w16cid:durableId="1240290936">
    <w:abstractNumId w:val="8"/>
  </w:num>
  <w:num w:numId="16" w16cid:durableId="585387419">
    <w:abstractNumId w:val="16"/>
  </w:num>
  <w:num w:numId="17" w16cid:durableId="1685940173">
    <w:abstractNumId w:val="13"/>
  </w:num>
  <w:num w:numId="18" w16cid:durableId="98713158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2BC7"/>
    <w:rsid w:val="0000187A"/>
    <w:rsid w:val="0000248B"/>
    <w:rsid w:val="000025A3"/>
    <w:rsid w:val="00007C21"/>
    <w:rsid w:val="0001515D"/>
    <w:rsid w:val="00024268"/>
    <w:rsid w:val="000312DA"/>
    <w:rsid w:val="000328EB"/>
    <w:rsid w:val="0003294C"/>
    <w:rsid w:val="00041815"/>
    <w:rsid w:val="000433CF"/>
    <w:rsid w:val="00043EFE"/>
    <w:rsid w:val="0005445C"/>
    <w:rsid w:val="00054872"/>
    <w:rsid w:val="00056D4D"/>
    <w:rsid w:val="00063B48"/>
    <w:rsid w:val="00076E9B"/>
    <w:rsid w:val="000831D1"/>
    <w:rsid w:val="00084BDA"/>
    <w:rsid w:val="000851CF"/>
    <w:rsid w:val="00090745"/>
    <w:rsid w:val="00096843"/>
    <w:rsid w:val="000A0874"/>
    <w:rsid w:val="000A16C0"/>
    <w:rsid w:val="000A3316"/>
    <w:rsid w:val="000A690A"/>
    <w:rsid w:val="000B0D17"/>
    <w:rsid w:val="000B13B5"/>
    <w:rsid w:val="000B3406"/>
    <w:rsid w:val="000B6D6C"/>
    <w:rsid w:val="000B738F"/>
    <w:rsid w:val="000C52A9"/>
    <w:rsid w:val="000C62A4"/>
    <w:rsid w:val="000D0B9A"/>
    <w:rsid w:val="000D1A90"/>
    <w:rsid w:val="000D620C"/>
    <w:rsid w:val="000D7EE7"/>
    <w:rsid w:val="000E3159"/>
    <w:rsid w:val="000E7BC8"/>
    <w:rsid w:val="000F46BC"/>
    <w:rsid w:val="000F714C"/>
    <w:rsid w:val="000F7A12"/>
    <w:rsid w:val="00103245"/>
    <w:rsid w:val="00105011"/>
    <w:rsid w:val="0011293A"/>
    <w:rsid w:val="00112E16"/>
    <w:rsid w:val="0011564B"/>
    <w:rsid w:val="0012728D"/>
    <w:rsid w:val="001340F6"/>
    <w:rsid w:val="00140B68"/>
    <w:rsid w:val="00151FC7"/>
    <w:rsid w:val="001524F4"/>
    <w:rsid w:val="00154380"/>
    <w:rsid w:val="00154E18"/>
    <w:rsid w:val="0015717C"/>
    <w:rsid w:val="0016370D"/>
    <w:rsid w:val="00166740"/>
    <w:rsid w:val="00167BFE"/>
    <w:rsid w:val="00167CC8"/>
    <w:rsid w:val="00173322"/>
    <w:rsid w:val="00173CDC"/>
    <w:rsid w:val="00180AB4"/>
    <w:rsid w:val="001817A0"/>
    <w:rsid w:val="001829D5"/>
    <w:rsid w:val="00186840"/>
    <w:rsid w:val="00187BA4"/>
    <w:rsid w:val="00190A7C"/>
    <w:rsid w:val="00193A35"/>
    <w:rsid w:val="001958A8"/>
    <w:rsid w:val="0019660F"/>
    <w:rsid w:val="001A17FE"/>
    <w:rsid w:val="001A280E"/>
    <w:rsid w:val="001B127D"/>
    <w:rsid w:val="001B2B87"/>
    <w:rsid w:val="001B40E5"/>
    <w:rsid w:val="001B48EA"/>
    <w:rsid w:val="001B5079"/>
    <w:rsid w:val="001B6946"/>
    <w:rsid w:val="001C5BCA"/>
    <w:rsid w:val="001C75D9"/>
    <w:rsid w:val="001D140D"/>
    <w:rsid w:val="001D687E"/>
    <w:rsid w:val="001D7962"/>
    <w:rsid w:val="001E0B61"/>
    <w:rsid w:val="001E1CE1"/>
    <w:rsid w:val="001E3D13"/>
    <w:rsid w:val="001F08F1"/>
    <w:rsid w:val="001F354B"/>
    <w:rsid w:val="002000CA"/>
    <w:rsid w:val="00202925"/>
    <w:rsid w:val="00202AEE"/>
    <w:rsid w:val="0020638B"/>
    <w:rsid w:val="0020768A"/>
    <w:rsid w:val="0021164A"/>
    <w:rsid w:val="002120FB"/>
    <w:rsid w:val="00212CD0"/>
    <w:rsid w:val="0021367B"/>
    <w:rsid w:val="00220B38"/>
    <w:rsid w:val="0022389E"/>
    <w:rsid w:val="00223FFE"/>
    <w:rsid w:val="00224342"/>
    <w:rsid w:val="00226118"/>
    <w:rsid w:val="0023477C"/>
    <w:rsid w:val="002420B6"/>
    <w:rsid w:val="002433E3"/>
    <w:rsid w:val="00243552"/>
    <w:rsid w:val="002441FF"/>
    <w:rsid w:val="002449B7"/>
    <w:rsid w:val="002464F9"/>
    <w:rsid w:val="0024730B"/>
    <w:rsid w:val="0025493D"/>
    <w:rsid w:val="0025511E"/>
    <w:rsid w:val="00256A0B"/>
    <w:rsid w:val="00270542"/>
    <w:rsid w:val="00272DBD"/>
    <w:rsid w:val="00273F34"/>
    <w:rsid w:val="00276416"/>
    <w:rsid w:val="00277BD6"/>
    <w:rsid w:val="002803E6"/>
    <w:rsid w:val="0028714B"/>
    <w:rsid w:val="002927DC"/>
    <w:rsid w:val="00296D76"/>
    <w:rsid w:val="002A0226"/>
    <w:rsid w:val="002A6B75"/>
    <w:rsid w:val="002C6CE2"/>
    <w:rsid w:val="002E1893"/>
    <w:rsid w:val="002E7D4B"/>
    <w:rsid w:val="002F11D4"/>
    <w:rsid w:val="002F529D"/>
    <w:rsid w:val="002F550F"/>
    <w:rsid w:val="002F59BC"/>
    <w:rsid w:val="0030254E"/>
    <w:rsid w:val="00312BFB"/>
    <w:rsid w:val="003215D7"/>
    <w:rsid w:val="003252FC"/>
    <w:rsid w:val="0033679B"/>
    <w:rsid w:val="00336C77"/>
    <w:rsid w:val="0034039F"/>
    <w:rsid w:val="003513EA"/>
    <w:rsid w:val="00367F86"/>
    <w:rsid w:val="00375949"/>
    <w:rsid w:val="00376495"/>
    <w:rsid w:val="00381D7D"/>
    <w:rsid w:val="00385301"/>
    <w:rsid w:val="00390F19"/>
    <w:rsid w:val="00393840"/>
    <w:rsid w:val="00394946"/>
    <w:rsid w:val="00395E33"/>
    <w:rsid w:val="003A428F"/>
    <w:rsid w:val="003A5FC7"/>
    <w:rsid w:val="003B530B"/>
    <w:rsid w:val="003C4C87"/>
    <w:rsid w:val="003C697A"/>
    <w:rsid w:val="003D1A5E"/>
    <w:rsid w:val="003E58D1"/>
    <w:rsid w:val="003E594A"/>
    <w:rsid w:val="003E6283"/>
    <w:rsid w:val="003E69F1"/>
    <w:rsid w:val="003F0D5B"/>
    <w:rsid w:val="003F3032"/>
    <w:rsid w:val="003F4BA7"/>
    <w:rsid w:val="003F7B27"/>
    <w:rsid w:val="00406BAF"/>
    <w:rsid w:val="00410A34"/>
    <w:rsid w:val="00412656"/>
    <w:rsid w:val="00415E35"/>
    <w:rsid w:val="0042087C"/>
    <w:rsid w:val="0042153F"/>
    <w:rsid w:val="00425E1C"/>
    <w:rsid w:val="00430AEF"/>
    <w:rsid w:val="0043198A"/>
    <w:rsid w:val="004353A2"/>
    <w:rsid w:val="0043618F"/>
    <w:rsid w:val="0044414D"/>
    <w:rsid w:val="00445933"/>
    <w:rsid w:val="00445D77"/>
    <w:rsid w:val="00446652"/>
    <w:rsid w:val="00447EBE"/>
    <w:rsid w:val="004504DB"/>
    <w:rsid w:val="00451680"/>
    <w:rsid w:val="00452CD0"/>
    <w:rsid w:val="0045318A"/>
    <w:rsid w:val="0045544D"/>
    <w:rsid w:val="00460480"/>
    <w:rsid w:val="00461CF0"/>
    <w:rsid w:val="004621C9"/>
    <w:rsid w:val="00462BC7"/>
    <w:rsid w:val="00464BBD"/>
    <w:rsid w:val="00464C33"/>
    <w:rsid w:val="0046721C"/>
    <w:rsid w:val="00467AAD"/>
    <w:rsid w:val="00470D5D"/>
    <w:rsid w:val="00473DAA"/>
    <w:rsid w:val="00474D83"/>
    <w:rsid w:val="00474DDD"/>
    <w:rsid w:val="00481AEE"/>
    <w:rsid w:val="0048234B"/>
    <w:rsid w:val="004831EC"/>
    <w:rsid w:val="00485221"/>
    <w:rsid w:val="00485AF5"/>
    <w:rsid w:val="004862CF"/>
    <w:rsid w:val="004A0AFD"/>
    <w:rsid w:val="004A25AA"/>
    <w:rsid w:val="004A33DF"/>
    <w:rsid w:val="004A4419"/>
    <w:rsid w:val="004B6AD1"/>
    <w:rsid w:val="004C1905"/>
    <w:rsid w:val="004C39B8"/>
    <w:rsid w:val="004C74D4"/>
    <w:rsid w:val="004D471C"/>
    <w:rsid w:val="004D6F32"/>
    <w:rsid w:val="004E1C54"/>
    <w:rsid w:val="004F2792"/>
    <w:rsid w:val="00500F6E"/>
    <w:rsid w:val="00503CDF"/>
    <w:rsid w:val="00504AF4"/>
    <w:rsid w:val="00504BE5"/>
    <w:rsid w:val="00510B85"/>
    <w:rsid w:val="005202AF"/>
    <w:rsid w:val="0052203D"/>
    <w:rsid w:val="005233EE"/>
    <w:rsid w:val="0053223A"/>
    <w:rsid w:val="005360D1"/>
    <w:rsid w:val="00537B69"/>
    <w:rsid w:val="005510FB"/>
    <w:rsid w:val="00551F00"/>
    <w:rsid w:val="00551F6E"/>
    <w:rsid w:val="00553533"/>
    <w:rsid w:val="00553621"/>
    <w:rsid w:val="00555005"/>
    <w:rsid w:val="00563FD3"/>
    <w:rsid w:val="00572814"/>
    <w:rsid w:val="005765F1"/>
    <w:rsid w:val="00577073"/>
    <w:rsid w:val="00577958"/>
    <w:rsid w:val="005916E6"/>
    <w:rsid w:val="005935D9"/>
    <w:rsid w:val="0059498C"/>
    <w:rsid w:val="005A0BC4"/>
    <w:rsid w:val="005A0E5C"/>
    <w:rsid w:val="005A3078"/>
    <w:rsid w:val="005A3290"/>
    <w:rsid w:val="005A3C75"/>
    <w:rsid w:val="005A61A1"/>
    <w:rsid w:val="005B19DA"/>
    <w:rsid w:val="005C11DB"/>
    <w:rsid w:val="005D5F4C"/>
    <w:rsid w:val="005E05FB"/>
    <w:rsid w:val="005F2449"/>
    <w:rsid w:val="005F3074"/>
    <w:rsid w:val="00605363"/>
    <w:rsid w:val="00611776"/>
    <w:rsid w:val="006130C7"/>
    <w:rsid w:val="00614680"/>
    <w:rsid w:val="00620A32"/>
    <w:rsid w:val="00621797"/>
    <w:rsid w:val="0062202D"/>
    <w:rsid w:val="006310EF"/>
    <w:rsid w:val="00632961"/>
    <w:rsid w:val="006338C6"/>
    <w:rsid w:val="00636DE5"/>
    <w:rsid w:val="006403EB"/>
    <w:rsid w:val="0064083F"/>
    <w:rsid w:val="0064215F"/>
    <w:rsid w:val="00646333"/>
    <w:rsid w:val="0065153F"/>
    <w:rsid w:val="006518C1"/>
    <w:rsid w:val="00652190"/>
    <w:rsid w:val="00652A60"/>
    <w:rsid w:val="00653325"/>
    <w:rsid w:val="0066138D"/>
    <w:rsid w:val="006628FA"/>
    <w:rsid w:val="00662BF6"/>
    <w:rsid w:val="00663804"/>
    <w:rsid w:val="00666953"/>
    <w:rsid w:val="00666AB7"/>
    <w:rsid w:val="00666D91"/>
    <w:rsid w:val="006729A0"/>
    <w:rsid w:val="006745E8"/>
    <w:rsid w:val="00676F5A"/>
    <w:rsid w:val="00685A1A"/>
    <w:rsid w:val="006917F9"/>
    <w:rsid w:val="00691841"/>
    <w:rsid w:val="00697322"/>
    <w:rsid w:val="006A170F"/>
    <w:rsid w:val="006A1EB2"/>
    <w:rsid w:val="006A4CDF"/>
    <w:rsid w:val="006B017F"/>
    <w:rsid w:val="006B16B3"/>
    <w:rsid w:val="006B1706"/>
    <w:rsid w:val="006B4641"/>
    <w:rsid w:val="006B533A"/>
    <w:rsid w:val="006C64DE"/>
    <w:rsid w:val="006C6943"/>
    <w:rsid w:val="006D296B"/>
    <w:rsid w:val="006D2CCC"/>
    <w:rsid w:val="006E1CF8"/>
    <w:rsid w:val="006E538E"/>
    <w:rsid w:val="006E5E17"/>
    <w:rsid w:val="00702B91"/>
    <w:rsid w:val="00707EF4"/>
    <w:rsid w:val="00711521"/>
    <w:rsid w:val="007121CE"/>
    <w:rsid w:val="00716808"/>
    <w:rsid w:val="00717462"/>
    <w:rsid w:val="00717780"/>
    <w:rsid w:val="007225BE"/>
    <w:rsid w:val="00722DDD"/>
    <w:rsid w:val="00725639"/>
    <w:rsid w:val="0072663D"/>
    <w:rsid w:val="00730BAD"/>
    <w:rsid w:val="00731179"/>
    <w:rsid w:val="0073151D"/>
    <w:rsid w:val="00735900"/>
    <w:rsid w:val="00737FE6"/>
    <w:rsid w:val="00741739"/>
    <w:rsid w:val="00746225"/>
    <w:rsid w:val="007502A6"/>
    <w:rsid w:val="00752BB8"/>
    <w:rsid w:val="00753A42"/>
    <w:rsid w:val="00763838"/>
    <w:rsid w:val="00764F29"/>
    <w:rsid w:val="00765A0A"/>
    <w:rsid w:val="00770DEB"/>
    <w:rsid w:val="007733BC"/>
    <w:rsid w:val="00776C8D"/>
    <w:rsid w:val="00783D9B"/>
    <w:rsid w:val="00785AF6"/>
    <w:rsid w:val="00791A6A"/>
    <w:rsid w:val="007936C7"/>
    <w:rsid w:val="00794321"/>
    <w:rsid w:val="007944C1"/>
    <w:rsid w:val="00794745"/>
    <w:rsid w:val="007A2AF5"/>
    <w:rsid w:val="007A3971"/>
    <w:rsid w:val="007B193D"/>
    <w:rsid w:val="007C0BC1"/>
    <w:rsid w:val="007C0FD3"/>
    <w:rsid w:val="007C44E9"/>
    <w:rsid w:val="007C60FE"/>
    <w:rsid w:val="007D3DE5"/>
    <w:rsid w:val="007D40AE"/>
    <w:rsid w:val="007D7FD4"/>
    <w:rsid w:val="007E2749"/>
    <w:rsid w:val="007E4CEC"/>
    <w:rsid w:val="007F07FD"/>
    <w:rsid w:val="008103B4"/>
    <w:rsid w:val="008167C2"/>
    <w:rsid w:val="00822F70"/>
    <w:rsid w:val="00825F54"/>
    <w:rsid w:val="008264EB"/>
    <w:rsid w:val="0083510A"/>
    <w:rsid w:val="00837697"/>
    <w:rsid w:val="0084589B"/>
    <w:rsid w:val="00846573"/>
    <w:rsid w:val="0084666E"/>
    <w:rsid w:val="00854A31"/>
    <w:rsid w:val="008619AD"/>
    <w:rsid w:val="0086451E"/>
    <w:rsid w:val="00866178"/>
    <w:rsid w:val="00872115"/>
    <w:rsid w:val="0087552F"/>
    <w:rsid w:val="0088405F"/>
    <w:rsid w:val="00884B90"/>
    <w:rsid w:val="00885FEF"/>
    <w:rsid w:val="0088618C"/>
    <w:rsid w:val="00890DEF"/>
    <w:rsid w:val="008927F7"/>
    <w:rsid w:val="00893AD1"/>
    <w:rsid w:val="00894DBC"/>
    <w:rsid w:val="00895071"/>
    <w:rsid w:val="008A3EE4"/>
    <w:rsid w:val="008A4084"/>
    <w:rsid w:val="008A7205"/>
    <w:rsid w:val="008C50B9"/>
    <w:rsid w:val="008C71D0"/>
    <w:rsid w:val="008D0212"/>
    <w:rsid w:val="008D1BBD"/>
    <w:rsid w:val="008D3E8D"/>
    <w:rsid w:val="008D42C8"/>
    <w:rsid w:val="008D7CC4"/>
    <w:rsid w:val="008E44A4"/>
    <w:rsid w:val="008E5C35"/>
    <w:rsid w:val="008E7C41"/>
    <w:rsid w:val="008F1021"/>
    <w:rsid w:val="00910F08"/>
    <w:rsid w:val="0091188D"/>
    <w:rsid w:val="009131DD"/>
    <w:rsid w:val="009154C1"/>
    <w:rsid w:val="0092468A"/>
    <w:rsid w:val="00924878"/>
    <w:rsid w:val="009269DF"/>
    <w:rsid w:val="00927298"/>
    <w:rsid w:val="009302A6"/>
    <w:rsid w:val="0093397C"/>
    <w:rsid w:val="00936BAC"/>
    <w:rsid w:val="00937189"/>
    <w:rsid w:val="00940AF4"/>
    <w:rsid w:val="0094179D"/>
    <w:rsid w:val="009433C7"/>
    <w:rsid w:val="009444CC"/>
    <w:rsid w:val="00951E7F"/>
    <w:rsid w:val="00951EF6"/>
    <w:rsid w:val="009528BD"/>
    <w:rsid w:val="0096130E"/>
    <w:rsid w:val="00962DEF"/>
    <w:rsid w:val="00975483"/>
    <w:rsid w:val="00982C6C"/>
    <w:rsid w:val="009838C3"/>
    <w:rsid w:val="00986658"/>
    <w:rsid w:val="00986742"/>
    <w:rsid w:val="00987407"/>
    <w:rsid w:val="0099108D"/>
    <w:rsid w:val="00994BC5"/>
    <w:rsid w:val="00995F8C"/>
    <w:rsid w:val="0099751A"/>
    <w:rsid w:val="00997894"/>
    <w:rsid w:val="009A2674"/>
    <w:rsid w:val="009A55A0"/>
    <w:rsid w:val="009A61E9"/>
    <w:rsid w:val="009A746B"/>
    <w:rsid w:val="009B0295"/>
    <w:rsid w:val="009B10BC"/>
    <w:rsid w:val="009C24F4"/>
    <w:rsid w:val="009C4B1D"/>
    <w:rsid w:val="009D0D96"/>
    <w:rsid w:val="009D269C"/>
    <w:rsid w:val="009E1B23"/>
    <w:rsid w:val="009E21D6"/>
    <w:rsid w:val="009E24F6"/>
    <w:rsid w:val="009E5178"/>
    <w:rsid w:val="009F4156"/>
    <w:rsid w:val="009F6DC8"/>
    <w:rsid w:val="00A04024"/>
    <w:rsid w:val="00A073F9"/>
    <w:rsid w:val="00A10DD6"/>
    <w:rsid w:val="00A12246"/>
    <w:rsid w:val="00A13BF3"/>
    <w:rsid w:val="00A13C7C"/>
    <w:rsid w:val="00A2005F"/>
    <w:rsid w:val="00A2145A"/>
    <w:rsid w:val="00A220EB"/>
    <w:rsid w:val="00A22284"/>
    <w:rsid w:val="00A24C3F"/>
    <w:rsid w:val="00A25C29"/>
    <w:rsid w:val="00A374D2"/>
    <w:rsid w:val="00A37667"/>
    <w:rsid w:val="00A507A0"/>
    <w:rsid w:val="00A528DE"/>
    <w:rsid w:val="00A55BC8"/>
    <w:rsid w:val="00A60D03"/>
    <w:rsid w:val="00A6189D"/>
    <w:rsid w:val="00A71217"/>
    <w:rsid w:val="00A72612"/>
    <w:rsid w:val="00A72A35"/>
    <w:rsid w:val="00A73A9D"/>
    <w:rsid w:val="00A76B7F"/>
    <w:rsid w:val="00A77B53"/>
    <w:rsid w:val="00A809A9"/>
    <w:rsid w:val="00A82A59"/>
    <w:rsid w:val="00A8704D"/>
    <w:rsid w:val="00A9115C"/>
    <w:rsid w:val="00A94EEA"/>
    <w:rsid w:val="00AA422F"/>
    <w:rsid w:val="00AA584A"/>
    <w:rsid w:val="00AB4270"/>
    <w:rsid w:val="00AB7E4B"/>
    <w:rsid w:val="00AC1516"/>
    <w:rsid w:val="00AD1697"/>
    <w:rsid w:val="00AE4114"/>
    <w:rsid w:val="00AE6151"/>
    <w:rsid w:val="00AE74C6"/>
    <w:rsid w:val="00AF19F0"/>
    <w:rsid w:val="00AF1CC3"/>
    <w:rsid w:val="00AF28A8"/>
    <w:rsid w:val="00AF4915"/>
    <w:rsid w:val="00AF6954"/>
    <w:rsid w:val="00B01F8E"/>
    <w:rsid w:val="00B10F70"/>
    <w:rsid w:val="00B111CD"/>
    <w:rsid w:val="00B157F2"/>
    <w:rsid w:val="00B17D41"/>
    <w:rsid w:val="00B255AB"/>
    <w:rsid w:val="00B26806"/>
    <w:rsid w:val="00B26FC4"/>
    <w:rsid w:val="00B36235"/>
    <w:rsid w:val="00B450D6"/>
    <w:rsid w:val="00B457FF"/>
    <w:rsid w:val="00B45914"/>
    <w:rsid w:val="00B45CC4"/>
    <w:rsid w:val="00B477F4"/>
    <w:rsid w:val="00B533DC"/>
    <w:rsid w:val="00B53B30"/>
    <w:rsid w:val="00B56F56"/>
    <w:rsid w:val="00B57A14"/>
    <w:rsid w:val="00B57AB6"/>
    <w:rsid w:val="00B629F0"/>
    <w:rsid w:val="00B66D5A"/>
    <w:rsid w:val="00B7161A"/>
    <w:rsid w:val="00B74338"/>
    <w:rsid w:val="00B75CDE"/>
    <w:rsid w:val="00B76232"/>
    <w:rsid w:val="00B76877"/>
    <w:rsid w:val="00B855CE"/>
    <w:rsid w:val="00B903F8"/>
    <w:rsid w:val="00B91C88"/>
    <w:rsid w:val="00B92D9A"/>
    <w:rsid w:val="00BA0153"/>
    <w:rsid w:val="00BA1866"/>
    <w:rsid w:val="00BA3B5C"/>
    <w:rsid w:val="00BA6413"/>
    <w:rsid w:val="00BB15B2"/>
    <w:rsid w:val="00BB29E0"/>
    <w:rsid w:val="00BB3736"/>
    <w:rsid w:val="00BC2FB9"/>
    <w:rsid w:val="00BC45BC"/>
    <w:rsid w:val="00BD0019"/>
    <w:rsid w:val="00BD0EA7"/>
    <w:rsid w:val="00BD317E"/>
    <w:rsid w:val="00BD3915"/>
    <w:rsid w:val="00BE0718"/>
    <w:rsid w:val="00BE666A"/>
    <w:rsid w:val="00BE6F6D"/>
    <w:rsid w:val="00BF2AA3"/>
    <w:rsid w:val="00C00C56"/>
    <w:rsid w:val="00C03496"/>
    <w:rsid w:val="00C05507"/>
    <w:rsid w:val="00C16D15"/>
    <w:rsid w:val="00C36AC1"/>
    <w:rsid w:val="00C37557"/>
    <w:rsid w:val="00C4603D"/>
    <w:rsid w:val="00C6561B"/>
    <w:rsid w:val="00C659AA"/>
    <w:rsid w:val="00C65AA7"/>
    <w:rsid w:val="00C65B4A"/>
    <w:rsid w:val="00C7442E"/>
    <w:rsid w:val="00C74644"/>
    <w:rsid w:val="00C7667C"/>
    <w:rsid w:val="00C77BEC"/>
    <w:rsid w:val="00C81EBF"/>
    <w:rsid w:val="00C8699F"/>
    <w:rsid w:val="00C93889"/>
    <w:rsid w:val="00C95530"/>
    <w:rsid w:val="00C97970"/>
    <w:rsid w:val="00CA53C7"/>
    <w:rsid w:val="00CA5ADF"/>
    <w:rsid w:val="00CB0A8F"/>
    <w:rsid w:val="00CB1711"/>
    <w:rsid w:val="00CC1FEE"/>
    <w:rsid w:val="00CC542D"/>
    <w:rsid w:val="00CC5C82"/>
    <w:rsid w:val="00CC6EE8"/>
    <w:rsid w:val="00CC7537"/>
    <w:rsid w:val="00CD1929"/>
    <w:rsid w:val="00CD2AFC"/>
    <w:rsid w:val="00CD47DB"/>
    <w:rsid w:val="00CD64B7"/>
    <w:rsid w:val="00CD7E30"/>
    <w:rsid w:val="00CE09DD"/>
    <w:rsid w:val="00CE18DF"/>
    <w:rsid w:val="00CE313F"/>
    <w:rsid w:val="00CE501E"/>
    <w:rsid w:val="00CF2DEF"/>
    <w:rsid w:val="00CF5D68"/>
    <w:rsid w:val="00CF5FB7"/>
    <w:rsid w:val="00CF79FD"/>
    <w:rsid w:val="00D013F9"/>
    <w:rsid w:val="00D04678"/>
    <w:rsid w:val="00D168ED"/>
    <w:rsid w:val="00D17599"/>
    <w:rsid w:val="00D17AE5"/>
    <w:rsid w:val="00D2175E"/>
    <w:rsid w:val="00D24065"/>
    <w:rsid w:val="00D27554"/>
    <w:rsid w:val="00D311EF"/>
    <w:rsid w:val="00D32194"/>
    <w:rsid w:val="00D32238"/>
    <w:rsid w:val="00D375B5"/>
    <w:rsid w:val="00D40026"/>
    <w:rsid w:val="00D4334F"/>
    <w:rsid w:val="00D43EF2"/>
    <w:rsid w:val="00D446EB"/>
    <w:rsid w:val="00D46D65"/>
    <w:rsid w:val="00D47302"/>
    <w:rsid w:val="00D50C0B"/>
    <w:rsid w:val="00D51231"/>
    <w:rsid w:val="00D5294F"/>
    <w:rsid w:val="00D552DF"/>
    <w:rsid w:val="00D56127"/>
    <w:rsid w:val="00D67152"/>
    <w:rsid w:val="00D70191"/>
    <w:rsid w:val="00D70C6F"/>
    <w:rsid w:val="00D720C7"/>
    <w:rsid w:val="00D73F2D"/>
    <w:rsid w:val="00D740A0"/>
    <w:rsid w:val="00D759C8"/>
    <w:rsid w:val="00D76B25"/>
    <w:rsid w:val="00D776E1"/>
    <w:rsid w:val="00D84185"/>
    <w:rsid w:val="00D85786"/>
    <w:rsid w:val="00D86EAF"/>
    <w:rsid w:val="00D90B1A"/>
    <w:rsid w:val="00D95006"/>
    <w:rsid w:val="00D95B53"/>
    <w:rsid w:val="00D97752"/>
    <w:rsid w:val="00DA768F"/>
    <w:rsid w:val="00DB51BE"/>
    <w:rsid w:val="00DB603F"/>
    <w:rsid w:val="00DC69EF"/>
    <w:rsid w:val="00DD3E52"/>
    <w:rsid w:val="00DD3E8F"/>
    <w:rsid w:val="00DD4237"/>
    <w:rsid w:val="00DD5F85"/>
    <w:rsid w:val="00DE623F"/>
    <w:rsid w:val="00DE7614"/>
    <w:rsid w:val="00E019F9"/>
    <w:rsid w:val="00E02086"/>
    <w:rsid w:val="00E02BA0"/>
    <w:rsid w:val="00E03987"/>
    <w:rsid w:val="00E112AA"/>
    <w:rsid w:val="00E1200F"/>
    <w:rsid w:val="00E13C04"/>
    <w:rsid w:val="00E20650"/>
    <w:rsid w:val="00E207F6"/>
    <w:rsid w:val="00E20A6E"/>
    <w:rsid w:val="00E21F9F"/>
    <w:rsid w:val="00E22854"/>
    <w:rsid w:val="00E263B4"/>
    <w:rsid w:val="00E30440"/>
    <w:rsid w:val="00E41C40"/>
    <w:rsid w:val="00E46338"/>
    <w:rsid w:val="00E51288"/>
    <w:rsid w:val="00E57248"/>
    <w:rsid w:val="00E62D90"/>
    <w:rsid w:val="00E74C20"/>
    <w:rsid w:val="00E76CF3"/>
    <w:rsid w:val="00E806B3"/>
    <w:rsid w:val="00E82ED9"/>
    <w:rsid w:val="00E82FD2"/>
    <w:rsid w:val="00E84356"/>
    <w:rsid w:val="00E85FF3"/>
    <w:rsid w:val="00E92732"/>
    <w:rsid w:val="00E94F91"/>
    <w:rsid w:val="00E95AF8"/>
    <w:rsid w:val="00E9792D"/>
    <w:rsid w:val="00EA04FA"/>
    <w:rsid w:val="00EA54C2"/>
    <w:rsid w:val="00EA7E82"/>
    <w:rsid w:val="00EC00B2"/>
    <w:rsid w:val="00EC2441"/>
    <w:rsid w:val="00EC474F"/>
    <w:rsid w:val="00ED15E0"/>
    <w:rsid w:val="00ED3BC1"/>
    <w:rsid w:val="00ED5219"/>
    <w:rsid w:val="00ED7BC5"/>
    <w:rsid w:val="00EE1F5A"/>
    <w:rsid w:val="00EE318D"/>
    <w:rsid w:val="00EF0E81"/>
    <w:rsid w:val="00EF171D"/>
    <w:rsid w:val="00EF2969"/>
    <w:rsid w:val="00EF5053"/>
    <w:rsid w:val="00EF51B9"/>
    <w:rsid w:val="00EF58FF"/>
    <w:rsid w:val="00EF711F"/>
    <w:rsid w:val="00EF7232"/>
    <w:rsid w:val="00F0672D"/>
    <w:rsid w:val="00F06D73"/>
    <w:rsid w:val="00F0727C"/>
    <w:rsid w:val="00F10411"/>
    <w:rsid w:val="00F1071D"/>
    <w:rsid w:val="00F1167C"/>
    <w:rsid w:val="00F15B3E"/>
    <w:rsid w:val="00F171D2"/>
    <w:rsid w:val="00F17640"/>
    <w:rsid w:val="00F2288B"/>
    <w:rsid w:val="00F22972"/>
    <w:rsid w:val="00F25BC6"/>
    <w:rsid w:val="00F32A6B"/>
    <w:rsid w:val="00F33542"/>
    <w:rsid w:val="00F423F1"/>
    <w:rsid w:val="00F4268A"/>
    <w:rsid w:val="00F427DC"/>
    <w:rsid w:val="00F452C5"/>
    <w:rsid w:val="00F466C1"/>
    <w:rsid w:val="00F4715B"/>
    <w:rsid w:val="00F62701"/>
    <w:rsid w:val="00F6393E"/>
    <w:rsid w:val="00F64EF2"/>
    <w:rsid w:val="00F679AD"/>
    <w:rsid w:val="00F77A34"/>
    <w:rsid w:val="00F80C92"/>
    <w:rsid w:val="00F96049"/>
    <w:rsid w:val="00FA0E09"/>
    <w:rsid w:val="00FA1ED3"/>
    <w:rsid w:val="00FA21D1"/>
    <w:rsid w:val="00FA60AD"/>
    <w:rsid w:val="00FA6D38"/>
    <w:rsid w:val="00FB10B5"/>
    <w:rsid w:val="00FC32AB"/>
    <w:rsid w:val="00FC5B88"/>
    <w:rsid w:val="00FD0FB8"/>
    <w:rsid w:val="00FD1885"/>
    <w:rsid w:val="00FD3D37"/>
    <w:rsid w:val="00FD47C4"/>
    <w:rsid w:val="00FD56FB"/>
    <w:rsid w:val="00FD5FF1"/>
    <w:rsid w:val="00FD6978"/>
    <w:rsid w:val="00FD6DED"/>
    <w:rsid w:val="00FE13CE"/>
    <w:rsid w:val="00FE21A9"/>
    <w:rsid w:val="00FE2738"/>
    <w:rsid w:val="00FE30B7"/>
    <w:rsid w:val="00FE6D55"/>
    <w:rsid w:val="00FE7E64"/>
    <w:rsid w:val="00FF6F5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2A1C2C"/>
  <w15:chartTrackingRefBased/>
  <w15:docId w15:val="{44B37ABA-2C00-4770-AA46-3E4CDC799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5D77"/>
    <w:pPr>
      <w:suppressAutoHyphens/>
      <w:spacing w:after="0" w:line="240" w:lineRule="auto"/>
      <w:textAlignment w:val="baseline"/>
    </w:pPr>
    <w:rPr>
      <w:rFonts w:ascii="Times New Roman" w:eastAsia="Times New Roman" w:hAnsi="Times New Roman" w:cs="Times New Roman"/>
      <w:kern w:val="0"/>
      <w:sz w:val="20"/>
      <w:szCs w:val="20"/>
      <w:lang w:eastAsia="zh-CN"/>
      <w14:ligatures w14:val="none"/>
    </w:rPr>
  </w:style>
  <w:style w:type="paragraph" w:styleId="Ttulo1">
    <w:name w:val="heading 1"/>
    <w:basedOn w:val="Normal"/>
    <w:next w:val="Normal"/>
    <w:link w:val="Ttulo1Char"/>
    <w:qFormat/>
    <w:rsid w:val="00462BC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nhideWhenUsed/>
    <w:qFormat/>
    <w:rsid w:val="00462BC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nhideWhenUsed/>
    <w:qFormat/>
    <w:rsid w:val="00462BC7"/>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nhideWhenUsed/>
    <w:qFormat/>
    <w:rsid w:val="00462BC7"/>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nhideWhenUsed/>
    <w:qFormat/>
    <w:rsid w:val="00462BC7"/>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nhideWhenUsed/>
    <w:qFormat/>
    <w:rsid w:val="00462BC7"/>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unhideWhenUsed/>
    <w:qFormat/>
    <w:rsid w:val="00462BC7"/>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har"/>
    <w:unhideWhenUsed/>
    <w:qFormat/>
    <w:rsid w:val="00462BC7"/>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unhideWhenUsed/>
    <w:qFormat/>
    <w:rsid w:val="00462BC7"/>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462BC7"/>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462BC7"/>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462BC7"/>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462BC7"/>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462BC7"/>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462BC7"/>
    <w:rPr>
      <w:rFonts w:eastAsiaTheme="majorEastAsia" w:cstheme="majorBidi"/>
      <w:i/>
      <w:iCs/>
      <w:color w:val="595959" w:themeColor="text1" w:themeTint="A6"/>
    </w:rPr>
  </w:style>
  <w:style w:type="character" w:customStyle="1" w:styleId="Ttulo7Char">
    <w:name w:val="Título 7 Char"/>
    <w:basedOn w:val="Fontepargpadro"/>
    <w:link w:val="Ttulo7"/>
    <w:uiPriority w:val="9"/>
    <w:rsid w:val="00462BC7"/>
    <w:rPr>
      <w:rFonts w:eastAsiaTheme="majorEastAsia" w:cstheme="majorBidi"/>
      <w:color w:val="595959" w:themeColor="text1" w:themeTint="A6"/>
    </w:rPr>
  </w:style>
  <w:style w:type="character" w:customStyle="1" w:styleId="Ttulo8Char">
    <w:name w:val="Título 8 Char"/>
    <w:basedOn w:val="Fontepargpadro"/>
    <w:link w:val="Ttulo8"/>
    <w:rsid w:val="00462BC7"/>
    <w:rPr>
      <w:rFonts w:eastAsiaTheme="majorEastAsia" w:cstheme="majorBidi"/>
      <w:i/>
      <w:iCs/>
      <w:color w:val="272727" w:themeColor="text1" w:themeTint="D8"/>
    </w:rPr>
  </w:style>
  <w:style w:type="character" w:customStyle="1" w:styleId="Ttulo9Char">
    <w:name w:val="Título 9 Char"/>
    <w:basedOn w:val="Fontepargpadro"/>
    <w:link w:val="Ttulo9"/>
    <w:uiPriority w:val="9"/>
    <w:rsid w:val="00462BC7"/>
    <w:rPr>
      <w:rFonts w:eastAsiaTheme="majorEastAsia" w:cstheme="majorBidi"/>
      <w:color w:val="272727" w:themeColor="text1" w:themeTint="D8"/>
    </w:rPr>
  </w:style>
  <w:style w:type="paragraph" w:styleId="Ttulo">
    <w:name w:val="Title"/>
    <w:basedOn w:val="Normal"/>
    <w:next w:val="Normal"/>
    <w:link w:val="TtuloChar"/>
    <w:qFormat/>
    <w:rsid w:val="00462BC7"/>
    <w:pPr>
      <w:spacing w:after="80"/>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qFormat/>
    <w:rsid w:val="00462BC7"/>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462BC7"/>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462BC7"/>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462BC7"/>
    <w:pPr>
      <w:spacing w:before="160"/>
      <w:jc w:val="center"/>
    </w:pPr>
    <w:rPr>
      <w:i/>
      <w:iCs/>
      <w:color w:val="404040" w:themeColor="text1" w:themeTint="BF"/>
    </w:rPr>
  </w:style>
  <w:style w:type="character" w:customStyle="1" w:styleId="CitaoChar">
    <w:name w:val="Citação Char"/>
    <w:basedOn w:val="Fontepargpadro"/>
    <w:link w:val="Citao"/>
    <w:uiPriority w:val="29"/>
    <w:rsid w:val="00462BC7"/>
    <w:rPr>
      <w:i/>
      <w:iCs/>
      <w:color w:val="404040" w:themeColor="text1" w:themeTint="BF"/>
    </w:rPr>
  </w:style>
  <w:style w:type="paragraph" w:styleId="PargrafodaLista">
    <w:name w:val="List Paragraph"/>
    <w:basedOn w:val="Normal"/>
    <w:qFormat/>
    <w:rsid w:val="00462BC7"/>
    <w:pPr>
      <w:ind w:left="720"/>
      <w:contextualSpacing/>
    </w:pPr>
  </w:style>
  <w:style w:type="character" w:styleId="nfaseIntensa">
    <w:name w:val="Intense Emphasis"/>
    <w:basedOn w:val="Fontepargpadro"/>
    <w:uiPriority w:val="21"/>
    <w:qFormat/>
    <w:rsid w:val="00462BC7"/>
    <w:rPr>
      <w:i/>
      <w:iCs/>
      <w:color w:val="0F4761" w:themeColor="accent1" w:themeShade="BF"/>
    </w:rPr>
  </w:style>
  <w:style w:type="paragraph" w:styleId="CitaoIntensa">
    <w:name w:val="Intense Quote"/>
    <w:basedOn w:val="Normal"/>
    <w:next w:val="Normal"/>
    <w:link w:val="CitaoIntensaChar"/>
    <w:uiPriority w:val="30"/>
    <w:qFormat/>
    <w:rsid w:val="00462BC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462BC7"/>
    <w:rPr>
      <w:i/>
      <w:iCs/>
      <w:color w:val="0F4761" w:themeColor="accent1" w:themeShade="BF"/>
    </w:rPr>
  </w:style>
  <w:style w:type="character" w:styleId="RefernciaIntensa">
    <w:name w:val="Intense Reference"/>
    <w:basedOn w:val="Fontepargpadro"/>
    <w:uiPriority w:val="32"/>
    <w:qFormat/>
    <w:rsid w:val="00462BC7"/>
    <w:rPr>
      <w:b/>
      <w:bCs/>
      <w:smallCaps/>
      <w:color w:val="0F4761" w:themeColor="accent1" w:themeShade="BF"/>
      <w:spacing w:val="5"/>
    </w:rPr>
  </w:style>
  <w:style w:type="paragraph" w:styleId="Cabealho">
    <w:name w:val="header"/>
    <w:basedOn w:val="Normal"/>
    <w:link w:val="CabealhoChar"/>
    <w:unhideWhenUsed/>
    <w:rsid w:val="00445D77"/>
    <w:pPr>
      <w:tabs>
        <w:tab w:val="center" w:pos="4252"/>
        <w:tab w:val="right" w:pos="8504"/>
      </w:tabs>
    </w:pPr>
  </w:style>
  <w:style w:type="character" w:customStyle="1" w:styleId="CabealhoChar">
    <w:name w:val="Cabeçalho Char"/>
    <w:basedOn w:val="Fontepargpadro"/>
    <w:link w:val="Cabealho"/>
    <w:rsid w:val="00445D77"/>
  </w:style>
  <w:style w:type="paragraph" w:styleId="Rodap">
    <w:name w:val="footer"/>
    <w:basedOn w:val="Normal"/>
    <w:link w:val="RodapChar"/>
    <w:unhideWhenUsed/>
    <w:rsid w:val="00445D77"/>
    <w:pPr>
      <w:tabs>
        <w:tab w:val="center" w:pos="4252"/>
        <w:tab w:val="right" w:pos="8504"/>
      </w:tabs>
    </w:pPr>
  </w:style>
  <w:style w:type="character" w:customStyle="1" w:styleId="RodapChar">
    <w:name w:val="Rodapé Char"/>
    <w:basedOn w:val="Fontepargpadro"/>
    <w:link w:val="Rodap"/>
    <w:uiPriority w:val="99"/>
    <w:rsid w:val="00445D77"/>
  </w:style>
  <w:style w:type="character" w:customStyle="1" w:styleId="WW8Num2z0">
    <w:name w:val="WW8Num2z0"/>
    <w:qFormat/>
    <w:rsid w:val="00445D77"/>
    <w:rPr>
      <w:rFonts w:ascii="Arial" w:hAnsi="Arial" w:cs="Arial"/>
      <w:b w:val="0"/>
      <w:color w:val="000000"/>
      <w:sz w:val="24"/>
    </w:rPr>
  </w:style>
  <w:style w:type="character" w:customStyle="1" w:styleId="WW8Num2z1">
    <w:name w:val="WW8Num2z1"/>
    <w:rsid w:val="00445D77"/>
    <w:rPr>
      <w:b w:val="0"/>
    </w:rPr>
  </w:style>
  <w:style w:type="character" w:customStyle="1" w:styleId="WW8Num2z2">
    <w:name w:val="WW8Num2z2"/>
    <w:rsid w:val="00445D77"/>
    <w:rPr>
      <w:b/>
    </w:rPr>
  </w:style>
  <w:style w:type="character" w:customStyle="1" w:styleId="WW8Num3z0">
    <w:name w:val="WW8Num3z0"/>
    <w:qFormat/>
    <w:rsid w:val="00445D77"/>
    <w:rPr>
      <w:b/>
    </w:rPr>
  </w:style>
  <w:style w:type="character" w:customStyle="1" w:styleId="WW8Num3z1">
    <w:name w:val="WW8Num3z1"/>
    <w:qFormat/>
    <w:rsid w:val="00445D77"/>
    <w:rPr>
      <w:b w:val="0"/>
      <w:i w:val="0"/>
      <w:strike w:val="0"/>
      <w:dstrike w:val="0"/>
      <w:color w:val="000000"/>
      <w:sz w:val="20"/>
      <w:szCs w:val="20"/>
      <w:u w:val="none"/>
    </w:rPr>
  </w:style>
  <w:style w:type="character" w:customStyle="1" w:styleId="WW8Num3z2">
    <w:name w:val="WW8Num3z2"/>
    <w:qFormat/>
    <w:rsid w:val="00445D77"/>
    <w:rPr>
      <w:rFonts w:ascii="Arial" w:hAnsi="Arial" w:cs="Arial" w:hint="default"/>
      <w:b w:val="0"/>
      <w:i w:val="0"/>
      <w:strike w:val="0"/>
      <w:dstrike w:val="0"/>
      <w:color w:val="000000"/>
      <w:sz w:val="20"/>
      <w:szCs w:val="20"/>
    </w:rPr>
  </w:style>
  <w:style w:type="character" w:customStyle="1" w:styleId="WW8Num4z0">
    <w:name w:val="WW8Num4z0"/>
    <w:qFormat/>
    <w:rsid w:val="00445D77"/>
    <w:rPr>
      <w:rFonts w:hint="default"/>
    </w:rPr>
  </w:style>
  <w:style w:type="character" w:customStyle="1" w:styleId="WW8Num5z0">
    <w:name w:val="WW8Num5z0"/>
    <w:qFormat/>
    <w:rsid w:val="00445D77"/>
    <w:rPr>
      <w:rFonts w:ascii="Arial" w:hAnsi="Arial" w:cs="Arial" w:hint="default"/>
      <w:b/>
      <w:sz w:val="24"/>
      <w:szCs w:val="24"/>
    </w:rPr>
  </w:style>
  <w:style w:type="character" w:customStyle="1" w:styleId="WW8Num5z1">
    <w:name w:val="WW8Num5z1"/>
    <w:qFormat/>
    <w:rsid w:val="00445D77"/>
    <w:rPr>
      <w:b w:val="0"/>
    </w:rPr>
  </w:style>
  <w:style w:type="character" w:customStyle="1" w:styleId="WW8Num5z2">
    <w:name w:val="WW8Num5z2"/>
    <w:rsid w:val="00445D77"/>
    <w:rPr>
      <w:b/>
    </w:rPr>
  </w:style>
  <w:style w:type="character" w:customStyle="1" w:styleId="WW8Num6z0">
    <w:name w:val="WW8Num6z0"/>
    <w:qFormat/>
    <w:rsid w:val="00445D77"/>
    <w:rPr>
      <w:rFonts w:ascii="Arial" w:hAnsi="Arial" w:cs="Arial" w:hint="default"/>
      <w:sz w:val="22"/>
    </w:rPr>
  </w:style>
  <w:style w:type="character" w:customStyle="1" w:styleId="WW8Num7z0">
    <w:name w:val="WW8Num7z0"/>
    <w:qFormat/>
    <w:rsid w:val="00445D77"/>
    <w:rPr>
      <w:rFonts w:ascii="Arial" w:hAnsi="Arial" w:cs="Arial" w:hint="default"/>
      <w:sz w:val="22"/>
    </w:rPr>
  </w:style>
  <w:style w:type="character" w:customStyle="1" w:styleId="WW8Num8z0">
    <w:name w:val="WW8Num8z0"/>
    <w:qFormat/>
    <w:rsid w:val="00445D77"/>
    <w:rPr>
      <w:rFonts w:ascii="Arial" w:hAnsi="Arial" w:cs="Arial" w:hint="default"/>
      <w:sz w:val="22"/>
    </w:rPr>
  </w:style>
  <w:style w:type="character" w:customStyle="1" w:styleId="WW8Num9z0">
    <w:name w:val="WW8Num9z0"/>
    <w:qFormat/>
    <w:rsid w:val="00445D77"/>
    <w:rPr>
      <w:rFonts w:ascii="Symbol" w:hAnsi="Symbol" w:cs="Symbol" w:hint="default"/>
      <w:sz w:val="20"/>
    </w:rPr>
  </w:style>
  <w:style w:type="character" w:customStyle="1" w:styleId="WW8Num9z1">
    <w:name w:val="WW8Num9z1"/>
    <w:qFormat/>
    <w:rsid w:val="00445D77"/>
    <w:rPr>
      <w:rFonts w:ascii="Courier New" w:hAnsi="Courier New" w:cs="Courier New" w:hint="default"/>
      <w:sz w:val="20"/>
    </w:rPr>
  </w:style>
  <w:style w:type="character" w:customStyle="1" w:styleId="WW8Num9z2">
    <w:name w:val="WW8Num9z2"/>
    <w:rsid w:val="00445D77"/>
    <w:rPr>
      <w:rFonts w:ascii="Wingdings" w:hAnsi="Wingdings" w:cs="Wingdings" w:hint="default"/>
      <w:sz w:val="20"/>
    </w:rPr>
  </w:style>
  <w:style w:type="character" w:customStyle="1" w:styleId="Fontepargpadro6">
    <w:name w:val="Fonte parág. padrão6"/>
    <w:rsid w:val="00445D77"/>
  </w:style>
  <w:style w:type="character" w:customStyle="1" w:styleId="WW8Num4z1">
    <w:name w:val="WW8Num4z1"/>
    <w:qFormat/>
    <w:rsid w:val="00445D77"/>
    <w:rPr>
      <w:b w:val="0"/>
      <w:i w:val="0"/>
      <w:strike w:val="0"/>
      <w:dstrike w:val="0"/>
      <w:color w:val="000000"/>
      <w:sz w:val="20"/>
      <w:szCs w:val="20"/>
      <w:u w:val="none"/>
    </w:rPr>
  </w:style>
  <w:style w:type="character" w:customStyle="1" w:styleId="WW8Num4z2">
    <w:name w:val="WW8Num4z2"/>
    <w:qFormat/>
    <w:rsid w:val="00445D77"/>
    <w:rPr>
      <w:rFonts w:ascii="Arial" w:hAnsi="Arial" w:cs="Arial" w:hint="default"/>
      <w:b w:val="0"/>
      <w:i w:val="0"/>
      <w:strike w:val="0"/>
      <w:dstrike w:val="0"/>
      <w:color w:val="000000"/>
      <w:sz w:val="20"/>
      <w:szCs w:val="20"/>
    </w:rPr>
  </w:style>
  <w:style w:type="character" w:customStyle="1" w:styleId="Fontepargpadro5">
    <w:name w:val="Fonte parág. padrão5"/>
    <w:rsid w:val="00445D77"/>
  </w:style>
  <w:style w:type="character" w:customStyle="1" w:styleId="WW8Num1z0">
    <w:name w:val="WW8Num1z0"/>
    <w:qFormat/>
    <w:rsid w:val="00445D77"/>
  </w:style>
  <w:style w:type="character" w:customStyle="1" w:styleId="WW8Num1z1">
    <w:name w:val="WW8Num1z1"/>
    <w:qFormat/>
    <w:rsid w:val="00445D77"/>
  </w:style>
  <w:style w:type="character" w:customStyle="1" w:styleId="WW8Num1z2">
    <w:name w:val="WW8Num1z2"/>
    <w:qFormat/>
    <w:rsid w:val="00445D77"/>
  </w:style>
  <w:style w:type="character" w:customStyle="1" w:styleId="WW8Num1z3">
    <w:name w:val="WW8Num1z3"/>
    <w:qFormat/>
    <w:rsid w:val="00445D77"/>
  </w:style>
  <w:style w:type="character" w:customStyle="1" w:styleId="WW8Num1z4">
    <w:name w:val="WW8Num1z4"/>
    <w:qFormat/>
    <w:rsid w:val="00445D77"/>
  </w:style>
  <w:style w:type="character" w:customStyle="1" w:styleId="WW8Num1z5">
    <w:name w:val="WW8Num1z5"/>
    <w:qFormat/>
    <w:rsid w:val="00445D77"/>
  </w:style>
  <w:style w:type="character" w:customStyle="1" w:styleId="WW8Num1z6">
    <w:name w:val="WW8Num1z6"/>
    <w:qFormat/>
    <w:rsid w:val="00445D77"/>
  </w:style>
  <w:style w:type="character" w:customStyle="1" w:styleId="WW8Num1z7">
    <w:name w:val="WW8Num1z7"/>
    <w:qFormat/>
    <w:rsid w:val="00445D77"/>
  </w:style>
  <w:style w:type="character" w:customStyle="1" w:styleId="WW8Num1z8">
    <w:name w:val="WW8Num1z8"/>
    <w:qFormat/>
    <w:rsid w:val="00445D77"/>
  </w:style>
  <w:style w:type="character" w:customStyle="1" w:styleId="WW8Num2z3">
    <w:name w:val="WW8Num2z3"/>
    <w:rsid w:val="00445D77"/>
  </w:style>
  <w:style w:type="character" w:customStyle="1" w:styleId="WW8Num2z4">
    <w:name w:val="WW8Num2z4"/>
    <w:rsid w:val="00445D77"/>
  </w:style>
  <w:style w:type="character" w:customStyle="1" w:styleId="WW8Num2z5">
    <w:name w:val="WW8Num2z5"/>
    <w:rsid w:val="00445D77"/>
  </w:style>
  <w:style w:type="character" w:customStyle="1" w:styleId="WW8Num2z6">
    <w:name w:val="WW8Num2z6"/>
    <w:rsid w:val="00445D77"/>
  </w:style>
  <w:style w:type="character" w:customStyle="1" w:styleId="WW8Num2z7">
    <w:name w:val="WW8Num2z7"/>
    <w:rsid w:val="00445D77"/>
  </w:style>
  <w:style w:type="character" w:customStyle="1" w:styleId="WW8Num2z8">
    <w:name w:val="WW8Num2z8"/>
    <w:rsid w:val="00445D77"/>
  </w:style>
  <w:style w:type="character" w:customStyle="1" w:styleId="Fontepargpadro4">
    <w:name w:val="Fonte parág. padrão4"/>
    <w:rsid w:val="00445D77"/>
  </w:style>
  <w:style w:type="character" w:customStyle="1" w:styleId="WW8Num3z3">
    <w:name w:val="WW8Num3z3"/>
    <w:qFormat/>
    <w:rsid w:val="00445D77"/>
  </w:style>
  <w:style w:type="character" w:customStyle="1" w:styleId="WW8Num3z4">
    <w:name w:val="WW8Num3z4"/>
    <w:qFormat/>
    <w:rsid w:val="00445D77"/>
  </w:style>
  <w:style w:type="character" w:customStyle="1" w:styleId="WW8Num3z5">
    <w:name w:val="WW8Num3z5"/>
    <w:qFormat/>
    <w:rsid w:val="00445D77"/>
  </w:style>
  <w:style w:type="character" w:customStyle="1" w:styleId="WW8Num3z6">
    <w:name w:val="WW8Num3z6"/>
    <w:qFormat/>
    <w:rsid w:val="00445D77"/>
  </w:style>
  <w:style w:type="character" w:customStyle="1" w:styleId="WW8Num3z7">
    <w:name w:val="WW8Num3z7"/>
    <w:qFormat/>
    <w:rsid w:val="00445D77"/>
  </w:style>
  <w:style w:type="character" w:customStyle="1" w:styleId="WW8Num3z8">
    <w:name w:val="WW8Num3z8"/>
    <w:qFormat/>
    <w:rsid w:val="00445D77"/>
  </w:style>
  <w:style w:type="character" w:customStyle="1" w:styleId="Fontepargpadro3">
    <w:name w:val="Fonte parág. padrão3"/>
    <w:rsid w:val="00445D77"/>
  </w:style>
  <w:style w:type="character" w:customStyle="1" w:styleId="Fontepargpadro2">
    <w:name w:val="Fonte parág. padrão2"/>
    <w:qFormat/>
    <w:rsid w:val="00445D77"/>
  </w:style>
  <w:style w:type="character" w:customStyle="1" w:styleId="Fontepargpadro1">
    <w:name w:val="Fonte parág. padrão1"/>
    <w:qFormat/>
    <w:rsid w:val="00445D77"/>
  </w:style>
  <w:style w:type="character" w:styleId="Nmerodepgina">
    <w:name w:val="page number"/>
    <w:basedOn w:val="Fontepargpadro1"/>
    <w:qFormat/>
    <w:rsid w:val="00445D77"/>
  </w:style>
  <w:style w:type="character" w:styleId="Hyperlink">
    <w:name w:val="Hyperlink"/>
    <w:rsid w:val="00445D77"/>
    <w:rPr>
      <w:color w:val="0000FF"/>
      <w:u w:val="single"/>
    </w:rPr>
  </w:style>
  <w:style w:type="character" w:customStyle="1" w:styleId="MapadoDocumentoChar">
    <w:name w:val="Mapa do Documento Char"/>
    <w:qFormat/>
    <w:rsid w:val="00445D77"/>
    <w:rPr>
      <w:rFonts w:ascii="Tahoma" w:hAnsi="Tahoma" w:cs="Tahoma"/>
      <w:sz w:val="16"/>
      <w:szCs w:val="16"/>
    </w:rPr>
  </w:style>
  <w:style w:type="character" w:customStyle="1" w:styleId="Recuodecorpodetexto2Char">
    <w:name w:val="Recuo de corpo de texto 2 Char"/>
    <w:basedOn w:val="Fontepargpadro1"/>
    <w:qFormat/>
    <w:rsid w:val="00445D77"/>
  </w:style>
  <w:style w:type="character" w:customStyle="1" w:styleId="CorpodetextoChar">
    <w:name w:val="Corpo de texto Char"/>
    <w:qFormat/>
    <w:rsid w:val="00445D77"/>
    <w:rPr>
      <w:rFonts w:ascii="Arial" w:hAnsi="Arial" w:cs="Arial"/>
    </w:rPr>
  </w:style>
  <w:style w:type="character" w:customStyle="1" w:styleId="TextodebaloChar">
    <w:name w:val="Texto de balão Char"/>
    <w:qFormat/>
    <w:rsid w:val="00445D77"/>
    <w:rPr>
      <w:rFonts w:ascii="Segoe UI" w:hAnsi="Segoe UI" w:cs="Segoe UI"/>
      <w:sz w:val="18"/>
      <w:szCs w:val="18"/>
    </w:rPr>
  </w:style>
  <w:style w:type="character" w:customStyle="1" w:styleId="NormalArialChar">
    <w:name w:val="Normal + Arial Char"/>
    <w:qFormat/>
    <w:rsid w:val="00445D77"/>
  </w:style>
  <w:style w:type="character" w:styleId="nfase">
    <w:name w:val="Emphasis"/>
    <w:qFormat/>
    <w:rsid w:val="00445D77"/>
    <w:rPr>
      <w:i/>
      <w:iCs/>
    </w:rPr>
  </w:style>
  <w:style w:type="character" w:styleId="Forte">
    <w:name w:val="Strong"/>
    <w:qFormat/>
    <w:rsid w:val="00445D77"/>
    <w:rPr>
      <w:b/>
      <w:bCs/>
    </w:rPr>
  </w:style>
  <w:style w:type="character" w:customStyle="1" w:styleId="ListLabel1">
    <w:name w:val="ListLabel 1"/>
    <w:rsid w:val="00445D77"/>
    <w:rPr>
      <w:b/>
    </w:rPr>
  </w:style>
  <w:style w:type="character" w:customStyle="1" w:styleId="ListLabel2">
    <w:name w:val="ListLabel 2"/>
    <w:rsid w:val="00445D77"/>
    <w:rPr>
      <w:b w:val="0"/>
    </w:rPr>
  </w:style>
  <w:style w:type="character" w:customStyle="1" w:styleId="ListLabel3">
    <w:name w:val="ListLabel 3"/>
    <w:rsid w:val="00445D77"/>
    <w:rPr>
      <w:b/>
      <w:i w:val="0"/>
      <w:sz w:val="20"/>
      <w:szCs w:val="20"/>
    </w:rPr>
  </w:style>
  <w:style w:type="character" w:customStyle="1" w:styleId="ListLabel4">
    <w:name w:val="ListLabel 4"/>
    <w:rsid w:val="00445D77"/>
    <w:rPr>
      <w:rFonts w:cs="Arial"/>
    </w:rPr>
  </w:style>
  <w:style w:type="character" w:customStyle="1" w:styleId="Refdecomentrio1">
    <w:name w:val="Ref. de comentário1"/>
    <w:rsid w:val="00445D77"/>
    <w:rPr>
      <w:sz w:val="16"/>
      <w:szCs w:val="16"/>
    </w:rPr>
  </w:style>
  <w:style w:type="character" w:customStyle="1" w:styleId="TextodecomentrioChar">
    <w:name w:val="Texto de comentário Char"/>
    <w:basedOn w:val="Fontepargpadro1"/>
    <w:qFormat/>
    <w:rsid w:val="00445D77"/>
  </w:style>
  <w:style w:type="character" w:customStyle="1" w:styleId="AssuntodocomentrioChar">
    <w:name w:val="Assunto do comentário Char"/>
    <w:rsid w:val="00445D77"/>
    <w:rPr>
      <w:b/>
      <w:bCs/>
    </w:rPr>
  </w:style>
  <w:style w:type="character" w:customStyle="1" w:styleId="ListLabel5">
    <w:name w:val="ListLabel 5"/>
    <w:rsid w:val="00445D77"/>
    <w:rPr>
      <w:rFonts w:ascii="Arial" w:hAnsi="Arial" w:cs="Arial"/>
      <w:b w:val="0"/>
      <w:sz w:val="24"/>
    </w:rPr>
  </w:style>
  <w:style w:type="character" w:customStyle="1" w:styleId="ListLabel6">
    <w:name w:val="ListLabel 6"/>
    <w:rsid w:val="00445D77"/>
    <w:rPr>
      <w:b w:val="0"/>
    </w:rPr>
  </w:style>
  <w:style w:type="character" w:customStyle="1" w:styleId="ListLabel7">
    <w:name w:val="ListLabel 7"/>
    <w:rsid w:val="00445D77"/>
    <w:rPr>
      <w:b/>
    </w:rPr>
  </w:style>
  <w:style w:type="character" w:styleId="HiperlinkVisitado">
    <w:name w:val="FollowedHyperlink"/>
    <w:rsid w:val="00445D77"/>
    <w:rPr>
      <w:color w:val="954F72"/>
      <w:u w:val="single"/>
    </w:rPr>
  </w:style>
  <w:style w:type="character" w:customStyle="1" w:styleId="WW-LinkdaInternet">
    <w:name w:val="WW-Link da Internet"/>
    <w:rsid w:val="00445D77"/>
    <w:rPr>
      <w:color w:val="0000FF"/>
      <w:u w:val="single"/>
    </w:rPr>
  </w:style>
  <w:style w:type="character" w:customStyle="1" w:styleId="Refdecomentrio2">
    <w:name w:val="Ref. de comentário2"/>
    <w:rsid w:val="00445D77"/>
    <w:rPr>
      <w:sz w:val="16"/>
      <w:szCs w:val="16"/>
    </w:rPr>
  </w:style>
  <w:style w:type="character" w:customStyle="1" w:styleId="TextodecomentrioChar1">
    <w:name w:val="Texto de comentário Char1"/>
    <w:rsid w:val="00445D77"/>
    <w:rPr>
      <w:lang w:eastAsia="zh-CN"/>
    </w:rPr>
  </w:style>
  <w:style w:type="character" w:customStyle="1" w:styleId="Refdecomentrio3">
    <w:name w:val="Ref. de comentário3"/>
    <w:rsid w:val="00445D77"/>
    <w:rPr>
      <w:sz w:val="16"/>
      <w:szCs w:val="16"/>
    </w:rPr>
  </w:style>
  <w:style w:type="character" w:customStyle="1" w:styleId="TextodecomentrioChar2">
    <w:name w:val="Texto de comentário Char2"/>
    <w:rsid w:val="00445D77"/>
    <w:rPr>
      <w:lang w:eastAsia="zh-CN"/>
    </w:rPr>
  </w:style>
  <w:style w:type="character" w:customStyle="1" w:styleId="Nivel3Char">
    <w:name w:val="Nivel 3 Char"/>
    <w:rsid w:val="00445D77"/>
    <w:rPr>
      <w:rFonts w:ascii="Arial" w:eastAsia="MS Mincho" w:hAnsi="Arial" w:cs="Arial"/>
      <w:color w:val="000000"/>
    </w:rPr>
  </w:style>
  <w:style w:type="character" w:customStyle="1" w:styleId="WW-LinkdaInternet1">
    <w:name w:val="WW-Link da Internet1"/>
    <w:rsid w:val="00445D77"/>
    <w:rPr>
      <w:color w:val="0000FF"/>
      <w:u w:val="single"/>
    </w:rPr>
  </w:style>
  <w:style w:type="character" w:customStyle="1" w:styleId="Refdecomentrio4">
    <w:name w:val="Ref. de comentário4"/>
    <w:rsid w:val="00445D77"/>
    <w:rPr>
      <w:sz w:val="16"/>
      <w:szCs w:val="16"/>
    </w:rPr>
  </w:style>
  <w:style w:type="character" w:customStyle="1" w:styleId="TextodecomentrioChar3">
    <w:name w:val="Texto de comentário Char3"/>
    <w:rsid w:val="00445D77"/>
    <w:rPr>
      <w:lang w:eastAsia="zh-CN"/>
    </w:rPr>
  </w:style>
  <w:style w:type="character" w:customStyle="1" w:styleId="ui-provider">
    <w:name w:val="ui-provider"/>
    <w:rsid w:val="00445D77"/>
  </w:style>
  <w:style w:type="paragraph" w:customStyle="1" w:styleId="Ttulo70">
    <w:name w:val="Título7"/>
    <w:basedOn w:val="Normal"/>
    <w:next w:val="Corpodetexto"/>
    <w:rsid w:val="00445D77"/>
    <w:pPr>
      <w:keepNext/>
      <w:spacing w:before="240" w:after="120"/>
    </w:pPr>
    <w:rPr>
      <w:rFonts w:ascii="Liberation Sans" w:eastAsia="Microsoft YaHei" w:hAnsi="Liberation Sans" w:cs="Arial"/>
      <w:sz w:val="28"/>
      <w:szCs w:val="28"/>
    </w:rPr>
  </w:style>
  <w:style w:type="paragraph" w:styleId="Corpodetexto">
    <w:name w:val="Body Text"/>
    <w:basedOn w:val="Normal"/>
    <w:link w:val="CorpodetextoChar1"/>
    <w:rsid w:val="00445D77"/>
    <w:pPr>
      <w:spacing w:after="140" w:line="288" w:lineRule="auto"/>
    </w:pPr>
  </w:style>
  <w:style w:type="character" w:customStyle="1" w:styleId="CorpodetextoChar1">
    <w:name w:val="Corpo de texto Char1"/>
    <w:basedOn w:val="Fontepargpadro"/>
    <w:link w:val="Corpodetexto"/>
    <w:qFormat/>
    <w:rsid w:val="00445D77"/>
    <w:rPr>
      <w:rFonts w:ascii="Times New Roman" w:eastAsia="Times New Roman" w:hAnsi="Times New Roman" w:cs="Times New Roman"/>
      <w:kern w:val="0"/>
      <w:sz w:val="20"/>
      <w:szCs w:val="20"/>
      <w:lang w:eastAsia="zh-CN"/>
      <w14:ligatures w14:val="none"/>
    </w:rPr>
  </w:style>
  <w:style w:type="paragraph" w:styleId="Lista">
    <w:name w:val="List"/>
    <w:basedOn w:val="WW-Corpodotexto"/>
    <w:rsid w:val="00445D77"/>
    <w:rPr>
      <w:rFonts w:cs="Mangal"/>
    </w:rPr>
  </w:style>
  <w:style w:type="paragraph" w:styleId="Legenda">
    <w:name w:val="caption"/>
    <w:basedOn w:val="Normal"/>
    <w:qFormat/>
    <w:rsid w:val="00445D77"/>
    <w:pPr>
      <w:suppressLineNumbers/>
      <w:spacing w:before="120" w:after="120"/>
    </w:pPr>
    <w:rPr>
      <w:rFonts w:cs="Mangal"/>
      <w:i/>
      <w:iCs/>
      <w:sz w:val="24"/>
      <w:szCs w:val="24"/>
    </w:rPr>
  </w:style>
  <w:style w:type="paragraph" w:customStyle="1" w:styleId="ndice">
    <w:name w:val="Índice"/>
    <w:basedOn w:val="Normal"/>
    <w:qFormat/>
    <w:rsid w:val="00445D77"/>
    <w:pPr>
      <w:suppressLineNumbers/>
    </w:pPr>
    <w:rPr>
      <w:rFonts w:cs="Mangal"/>
    </w:rPr>
  </w:style>
  <w:style w:type="paragraph" w:customStyle="1" w:styleId="Ttulo60">
    <w:name w:val="Título6"/>
    <w:basedOn w:val="Normal"/>
    <w:next w:val="Corpodetexto"/>
    <w:rsid w:val="00445D77"/>
    <w:pPr>
      <w:keepNext/>
      <w:spacing w:before="240" w:after="120"/>
    </w:pPr>
    <w:rPr>
      <w:rFonts w:ascii="Liberation Sans" w:eastAsia="Microsoft YaHei" w:hAnsi="Liberation Sans" w:cs="Arial"/>
      <w:sz w:val="28"/>
      <w:szCs w:val="28"/>
    </w:rPr>
  </w:style>
  <w:style w:type="paragraph" w:customStyle="1" w:styleId="WW-Corpodotexto">
    <w:name w:val="WW-Corpo do texto"/>
    <w:basedOn w:val="Normal"/>
    <w:rsid w:val="00445D77"/>
    <w:pPr>
      <w:spacing w:line="288" w:lineRule="auto"/>
      <w:jc w:val="both"/>
    </w:pPr>
    <w:rPr>
      <w:rFonts w:ascii="Arial" w:hAnsi="Arial" w:cs="Arial"/>
    </w:rPr>
  </w:style>
  <w:style w:type="paragraph" w:customStyle="1" w:styleId="Ttulo50">
    <w:name w:val="Título5"/>
    <w:basedOn w:val="Normal"/>
    <w:next w:val="Corpodetexto"/>
    <w:rsid w:val="00445D77"/>
    <w:pPr>
      <w:keepNext/>
      <w:spacing w:before="240" w:after="120"/>
    </w:pPr>
    <w:rPr>
      <w:rFonts w:ascii="Liberation Sans" w:eastAsia="Microsoft YaHei" w:hAnsi="Liberation Sans" w:cs="Mangal"/>
      <w:sz w:val="28"/>
      <w:szCs w:val="28"/>
    </w:rPr>
  </w:style>
  <w:style w:type="paragraph" w:customStyle="1" w:styleId="Ttulo40">
    <w:name w:val="Título4"/>
    <w:basedOn w:val="Normal"/>
    <w:next w:val="Corpodetexto"/>
    <w:rsid w:val="00445D77"/>
    <w:pPr>
      <w:keepNext/>
      <w:spacing w:before="240" w:after="120"/>
    </w:pPr>
    <w:rPr>
      <w:rFonts w:ascii="Liberation Sans" w:eastAsia="Microsoft YaHei" w:hAnsi="Liberation Sans" w:cs="Lucida Sans"/>
      <w:sz w:val="28"/>
      <w:szCs w:val="28"/>
    </w:rPr>
  </w:style>
  <w:style w:type="paragraph" w:customStyle="1" w:styleId="Ttulo30">
    <w:name w:val="Título3"/>
    <w:basedOn w:val="Normal"/>
    <w:next w:val="Corpodetexto"/>
    <w:rsid w:val="00445D77"/>
    <w:pPr>
      <w:keepNext/>
      <w:spacing w:before="240" w:after="120"/>
    </w:pPr>
    <w:rPr>
      <w:rFonts w:ascii="Liberation Sans" w:eastAsia="Microsoft YaHei" w:hAnsi="Liberation Sans" w:cs="Mangal"/>
      <w:sz w:val="28"/>
      <w:szCs w:val="28"/>
    </w:rPr>
  </w:style>
  <w:style w:type="paragraph" w:customStyle="1" w:styleId="Ttulo20">
    <w:name w:val="Título2"/>
    <w:basedOn w:val="Normal"/>
    <w:next w:val="Corpodetexto"/>
    <w:qFormat/>
    <w:rsid w:val="00445D77"/>
    <w:pPr>
      <w:keepNext/>
      <w:spacing w:before="240" w:after="120"/>
    </w:pPr>
    <w:rPr>
      <w:rFonts w:ascii="Liberation Sans" w:eastAsia="Microsoft YaHei" w:hAnsi="Liberation Sans" w:cs="Lucida Sans"/>
      <w:sz w:val="28"/>
      <w:szCs w:val="28"/>
    </w:rPr>
  </w:style>
  <w:style w:type="paragraph" w:customStyle="1" w:styleId="Ttulo10">
    <w:name w:val="Título1"/>
    <w:basedOn w:val="Normal"/>
    <w:next w:val="Normal"/>
    <w:qFormat/>
    <w:rsid w:val="00445D77"/>
    <w:pPr>
      <w:spacing w:before="240" w:after="60"/>
      <w:jc w:val="center"/>
    </w:pPr>
    <w:rPr>
      <w:rFonts w:ascii="Cambria" w:hAnsi="Cambria" w:cs="Cambria"/>
      <w:b/>
      <w:bCs/>
      <w:sz w:val="32"/>
      <w:szCs w:val="32"/>
    </w:rPr>
  </w:style>
  <w:style w:type="paragraph" w:customStyle="1" w:styleId="CabealhoeRodap">
    <w:name w:val="Cabeçalho e Rodapé"/>
    <w:basedOn w:val="Normal"/>
    <w:qFormat/>
    <w:rsid w:val="00445D77"/>
    <w:pPr>
      <w:suppressLineNumbers/>
      <w:tabs>
        <w:tab w:val="center" w:pos="4819"/>
        <w:tab w:val="right" w:pos="9638"/>
      </w:tabs>
    </w:pPr>
  </w:style>
  <w:style w:type="paragraph" w:customStyle="1" w:styleId="Corpodetexto21">
    <w:name w:val="Corpo de texto 21"/>
    <w:basedOn w:val="Normal"/>
    <w:qFormat/>
    <w:rsid w:val="00445D77"/>
    <w:pPr>
      <w:jc w:val="both"/>
    </w:pPr>
    <w:rPr>
      <w:rFonts w:ascii="Arial" w:hAnsi="Arial" w:cs="Arial"/>
      <w:sz w:val="22"/>
    </w:rPr>
  </w:style>
  <w:style w:type="paragraph" w:customStyle="1" w:styleId="Corpodetexto22">
    <w:name w:val="Corpo de texto 22"/>
    <w:basedOn w:val="Normal"/>
    <w:qFormat/>
    <w:rsid w:val="00445D77"/>
    <w:pPr>
      <w:jc w:val="both"/>
    </w:pPr>
    <w:rPr>
      <w:rFonts w:ascii="Arial" w:hAnsi="Arial" w:cs="Arial"/>
      <w:sz w:val="24"/>
    </w:rPr>
  </w:style>
  <w:style w:type="paragraph" w:customStyle="1" w:styleId="Corpodetexto23">
    <w:name w:val="Corpo de texto 23"/>
    <w:basedOn w:val="Normal"/>
    <w:qFormat/>
    <w:rsid w:val="00445D77"/>
    <w:pPr>
      <w:jc w:val="both"/>
    </w:pPr>
    <w:rPr>
      <w:rFonts w:ascii="Arial" w:hAnsi="Arial" w:cs="Arial"/>
      <w:b/>
      <w:sz w:val="24"/>
    </w:rPr>
  </w:style>
  <w:style w:type="paragraph" w:customStyle="1" w:styleId="Corpodetexto31">
    <w:name w:val="Corpo de texto 31"/>
    <w:basedOn w:val="Normal"/>
    <w:qFormat/>
    <w:rsid w:val="00445D77"/>
    <w:pPr>
      <w:jc w:val="both"/>
      <w:textAlignment w:val="auto"/>
    </w:pPr>
    <w:rPr>
      <w:rFonts w:ascii="Arial" w:hAnsi="Arial" w:cs="Arial"/>
      <w:sz w:val="25"/>
    </w:rPr>
  </w:style>
  <w:style w:type="paragraph" w:customStyle="1" w:styleId="Corpodetexto24">
    <w:name w:val="Corpo de texto 24"/>
    <w:basedOn w:val="Normal"/>
    <w:qFormat/>
    <w:rsid w:val="00445D77"/>
    <w:pPr>
      <w:jc w:val="both"/>
    </w:pPr>
    <w:rPr>
      <w:rFonts w:ascii="Arial" w:hAnsi="Arial" w:cs="Arial"/>
      <w:sz w:val="24"/>
    </w:rPr>
  </w:style>
  <w:style w:type="paragraph" w:customStyle="1" w:styleId="Corpodetexto25">
    <w:name w:val="Corpo de texto 25"/>
    <w:basedOn w:val="Normal"/>
    <w:qFormat/>
    <w:rsid w:val="00445D77"/>
    <w:pPr>
      <w:shd w:val="clear" w:color="auto" w:fill="B2B2B2"/>
      <w:jc w:val="both"/>
    </w:pPr>
    <w:rPr>
      <w:rFonts w:ascii="Arial" w:hAnsi="Arial" w:cs="Arial"/>
      <w:b/>
      <w:sz w:val="24"/>
    </w:rPr>
  </w:style>
  <w:style w:type="paragraph" w:customStyle="1" w:styleId="Corpodetexto26">
    <w:name w:val="Corpo de texto 26"/>
    <w:basedOn w:val="Normal"/>
    <w:qFormat/>
    <w:rsid w:val="00445D77"/>
    <w:pPr>
      <w:ind w:left="284"/>
      <w:jc w:val="both"/>
    </w:pPr>
    <w:rPr>
      <w:rFonts w:ascii="Arial" w:hAnsi="Arial" w:cs="Arial"/>
      <w:sz w:val="24"/>
    </w:rPr>
  </w:style>
  <w:style w:type="paragraph" w:customStyle="1" w:styleId="Corpodetexto27">
    <w:name w:val="Corpo de texto 27"/>
    <w:basedOn w:val="Normal"/>
    <w:qFormat/>
    <w:rsid w:val="00445D77"/>
    <w:pPr>
      <w:ind w:left="284"/>
      <w:jc w:val="both"/>
    </w:pPr>
    <w:rPr>
      <w:rFonts w:ascii="Arial" w:hAnsi="Arial" w:cs="Arial"/>
      <w:sz w:val="28"/>
    </w:rPr>
  </w:style>
  <w:style w:type="paragraph" w:customStyle="1" w:styleId="Corpodetexto28">
    <w:name w:val="Corpo de texto 28"/>
    <w:basedOn w:val="Normal"/>
    <w:qFormat/>
    <w:rsid w:val="00445D77"/>
    <w:pPr>
      <w:shd w:val="clear" w:color="auto" w:fill="C0C0C0"/>
      <w:jc w:val="both"/>
    </w:pPr>
    <w:rPr>
      <w:rFonts w:ascii="Arial" w:hAnsi="Arial" w:cs="Arial"/>
      <w:b/>
      <w:sz w:val="24"/>
    </w:rPr>
  </w:style>
  <w:style w:type="paragraph" w:customStyle="1" w:styleId="Corpodetexto29">
    <w:name w:val="Corpo de texto 29"/>
    <w:basedOn w:val="Normal"/>
    <w:qFormat/>
    <w:rsid w:val="00445D77"/>
    <w:pPr>
      <w:jc w:val="both"/>
    </w:pPr>
    <w:rPr>
      <w:rFonts w:ascii="Arial" w:hAnsi="Arial" w:cs="Arial"/>
      <w:b/>
      <w:i/>
      <w:sz w:val="24"/>
      <w:u w:val="single"/>
    </w:rPr>
  </w:style>
  <w:style w:type="paragraph" w:customStyle="1" w:styleId="Corpodetexto210">
    <w:name w:val="Corpo de texto 210"/>
    <w:basedOn w:val="Normal"/>
    <w:qFormat/>
    <w:rsid w:val="00445D77"/>
    <w:pPr>
      <w:shd w:val="clear" w:color="auto" w:fill="C0C0C0"/>
      <w:jc w:val="both"/>
    </w:pPr>
    <w:rPr>
      <w:rFonts w:ascii="Arial" w:hAnsi="Arial" w:cs="Arial"/>
      <w:sz w:val="24"/>
    </w:rPr>
  </w:style>
  <w:style w:type="paragraph" w:customStyle="1" w:styleId="Corpodetexto33">
    <w:name w:val="Corpo de texto 33"/>
    <w:basedOn w:val="Normal"/>
    <w:qFormat/>
    <w:rsid w:val="00445D77"/>
    <w:pPr>
      <w:spacing w:after="120"/>
    </w:pPr>
    <w:rPr>
      <w:sz w:val="16"/>
      <w:szCs w:val="16"/>
    </w:rPr>
  </w:style>
  <w:style w:type="paragraph" w:customStyle="1" w:styleId="NormalArial">
    <w:name w:val="Normal + Arial"/>
    <w:basedOn w:val="Normal"/>
    <w:qFormat/>
    <w:rsid w:val="00445D77"/>
    <w:pPr>
      <w:jc w:val="both"/>
    </w:pPr>
  </w:style>
  <w:style w:type="paragraph" w:customStyle="1" w:styleId="BodyText21">
    <w:name w:val="Body Text 21"/>
    <w:basedOn w:val="Normal"/>
    <w:qFormat/>
    <w:rsid w:val="00445D77"/>
    <w:pPr>
      <w:shd w:val="clear" w:color="auto" w:fill="C0C0C0"/>
      <w:jc w:val="both"/>
    </w:pPr>
    <w:rPr>
      <w:rFonts w:ascii="Arial" w:hAnsi="Arial" w:cs="Arial"/>
      <w:b/>
      <w:sz w:val="24"/>
    </w:rPr>
  </w:style>
  <w:style w:type="paragraph" w:customStyle="1" w:styleId="Contedodatabela">
    <w:name w:val="Conteúdo da tabela"/>
    <w:basedOn w:val="Normal"/>
    <w:qFormat/>
    <w:rsid w:val="00445D77"/>
    <w:pPr>
      <w:suppressLineNumbers/>
    </w:pPr>
  </w:style>
  <w:style w:type="paragraph" w:customStyle="1" w:styleId="BodyText23">
    <w:name w:val="Body Text 23"/>
    <w:basedOn w:val="Normal"/>
    <w:qFormat/>
    <w:rsid w:val="00445D77"/>
    <w:pPr>
      <w:jc w:val="both"/>
    </w:pPr>
    <w:rPr>
      <w:rFonts w:ascii="Arial" w:hAnsi="Arial" w:cs="Arial"/>
      <w:sz w:val="24"/>
    </w:rPr>
  </w:style>
  <w:style w:type="paragraph" w:customStyle="1" w:styleId="WW-BodyText212345678">
    <w:name w:val="WW-Body Text 212345678"/>
    <w:basedOn w:val="Normal"/>
    <w:qFormat/>
    <w:rsid w:val="00445D77"/>
    <w:pPr>
      <w:shd w:val="clear" w:color="auto" w:fill="C0C0C0"/>
      <w:jc w:val="both"/>
    </w:pPr>
    <w:rPr>
      <w:rFonts w:ascii="Arial" w:hAnsi="Arial" w:cs="Arial"/>
      <w:sz w:val="24"/>
    </w:rPr>
  </w:style>
  <w:style w:type="paragraph" w:customStyle="1" w:styleId="WW-BodyText21234">
    <w:name w:val="WW-Body Text 21234"/>
    <w:basedOn w:val="Normal"/>
    <w:qFormat/>
    <w:rsid w:val="00445D77"/>
    <w:pPr>
      <w:ind w:left="284"/>
      <w:jc w:val="both"/>
    </w:pPr>
    <w:rPr>
      <w:rFonts w:ascii="Arial" w:hAnsi="Arial" w:cs="Arial"/>
      <w:sz w:val="24"/>
    </w:rPr>
  </w:style>
  <w:style w:type="paragraph" w:customStyle="1" w:styleId="MapadoDocumento1">
    <w:name w:val="Mapa do Documento1"/>
    <w:basedOn w:val="Normal"/>
    <w:qFormat/>
    <w:rsid w:val="00445D77"/>
    <w:rPr>
      <w:rFonts w:ascii="Tahoma" w:hAnsi="Tahoma" w:cs="Tahoma"/>
      <w:sz w:val="16"/>
      <w:szCs w:val="16"/>
    </w:rPr>
  </w:style>
  <w:style w:type="paragraph" w:customStyle="1" w:styleId="BodyText22">
    <w:name w:val="Body Text 22"/>
    <w:basedOn w:val="Normal"/>
    <w:qFormat/>
    <w:rsid w:val="00445D77"/>
    <w:pPr>
      <w:shd w:val="clear" w:color="auto" w:fill="C0C0C0"/>
      <w:jc w:val="both"/>
    </w:pPr>
    <w:rPr>
      <w:rFonts w:ascii="Arial" w:hAnsi="Arial" w:cs="Arial"/>
      <w:sz w:val="24"/>
    </w:rPr>
  </w:style>
  <w:style w:type="paragraph" w:customStyle="1" w:styleId="Corpo">
    <w:name w:val="Corpo"/>
    <w:qFormat/>
    <w:rsid w:val="00445D77"/>
    <w:pPr>
      <w:suppressAutoHyphens/>
      <w:spacing w:after="0" w:line="240" w:lineRule="auto"/>
    </w:pPr>
    <w:rPr>
      <w:rFonts w:ascii="Times New Roman" w:eastAsia="Times New Roman" w:hAnsi="Times New Roman" w:cs="Times New Roman"/>
      <w:color w:val="000000"/>
      <w:kern w:val="0"/>
      <w:sz w:val="20"/>
      <w:lang w:eastAsia="zh-CN"/>
      <w14:ligatures w14:val="none"/>
    </w:rPr>
  </w:style>
  <w:style w:type="paragraph" w:customStyle="1" w:styleId="Recuodecorpodetexto21">
    <w:name w:val="Recuo de corpo de texto 21"/>
    <w:basedOn w:val="Normal"/>
    <w:qFormat/>
    <w:rsid w:val="00445D77"/>
    <w:pPr>
      <w:spacing w:after="120" w:line="480" w:lineRule="auto"/>
      <w:ind w:left="283"/>
    </w:pPr>
  </w:style>
  <w:style w:type="paragraph" w:customStyle="1" w:styleId="Corpodetexto213">
    <w:name w:val="Corpo de texto 213"/>
    <w:basedOn w:val="Normal"/>
    <w:qFormat/>
    <w:rsid w:val="00445D77"/>
    <w:pPr>
      <w:jc w:val="both"/>
    </w:pPr>
    <w:rPr>
      <w:rFonts w:ascii="Arial" w:hAnsi="Arial" w:cs="Arial"/>
      <w:sz w:val="24"/>
    </w:rPr>
  </w:style>
  <w:style w:type="paragraph" w:customStyle="1" w:styleId="Corpodetexto211">
    <w:name w:val="Corpo de texto 211"/>
    <w:basedOn w:val="Normal"/>
    <w:qFormat/>
    <w:rsid w:val="00445D77"/>
    <w:pPr>
      <w:jc w:val="both"/>
    </w:pPr>
    <w:rPr>
      <w:rFonts w:ascii="Arial" w:hAnsi="Arial" w:cs="Arial"/>
      <w:sz w:val="24"/>
    </w:rPr>
  </w:style>
  <w:style w:type="paragraph" w:customStyle="1" w:styleId="Corpodetexto32">
    <w:name w:val="Corpo de texto 32"/>
    <w:basedOn w:val="Normal"/>
    <w:qFormat/>
    <w:rsid w:val="00445D77"/>
    <w:pPr>
      <w:jc w:val="both"/>
    </w:pPr>
    <w:rPr>
      <w:rFonts w:ascii="Arial" w:hAnsi="Arial" w:cs="Arial"/>
      <w:sz w:val="24"/>
    </w:rPr>
  </w:style>
  <w:style w:type="paragraph" w:customStyle="1" w:styleId="Corpodetexto212">
    <w:name w:val="Corpo de texto 212"/>
    <w:basedOn w:val="Normal"/>
    <w:qFormat/>
    <w:rsid w:val="00445D77"/>
    <w:pPr>
      <w:jc w:val="both"/>
    </w:pPr>
    <w:rPr>
      <w:rFonts w:ascii="Arial" w:hAnsi="Arial" w:cs="Arial"/>
      <w:sz w:val="24"/>
    </w:rPr>
  </w:style>
  <w:style w:type="paragraph" w:styleId="Textodebalo">
    <w:name w:val="Balloon Text"/>
    <w:basedOn w:val="Normal"/>
    <w:link w:val="TextodebaloChar1"/>
    <w:qFormat/>
    <w:rsid w:val="00445D77"/>
    <w:rPr>
      <w:rFonts w:ascii="Segoe UI" w:hAnsi="Segoe UI" w:cs="Segoe UI"/>
      <w:sz w:val="18"/>
      <w:szCs w:val="18"/>
    </w:rPr>
  </w:style>
  <w:style w:type="character" w:customStyle="1" w:styleId="TextodebaloChar1">
    <w:name w:val="Texto de balão Char1"/>
    <w:basedOn w:val="Fontepargpadro"/>
    <w:link w:val="Textodebalo"/>
    <w:rsid w:val="00445D77"/>
    <w:rPr>
      <w:rFonts w:ascii="Segoe UI" w:eastAsia="Times New Roman" w:hAnsi="Segoe UI" w:cs="Segoe UI"/>
      <w:kern w:val="0"/>
      <w:sz w:val="18"/>
      <w:szCs w:val="18"/>
      <w:lang w:eastAsia="zh-CN"/>
      <w14:ligatures w14:val="none"/>
    </w:rPr>
  </w:style>
  <w:style w:type="paragraph" w:customStyle="1" w:styleId="Corpodetexto214">
    <w:name w:val="Corpo de texto 214"/>
    <w:basedOn w:val="Normal"/>
    <w:qFormat/>
    <w:rsid w:val="00445D77"/>
    <w:pPr>
      <w:jc w:val="both"/>
    </w:pPr>
    <w:rPr>
      <w:rFonts w:ascii="Arial" w:hAnsi="Arial" w:cs="Arial"/>
      <w:sz w:val="22"/>
    </w:rPr>
  </w:style>
  <w:style w:type="paragraph" w:customStyle="1" w:styleId="WW-BodyText2123">
    <w:name w:val="WW-Body Text 2123"/>
    <w:basedOn w:val="Normal"/>
    <w:rsid w:val="00445D77"/>
    <w:pPr>
      <w:shd w:val="clear" w:color="auto" w:fill="C0C0C0"/>
      <w:jc w:val="both"/>
    </w:pPr>
    <w:rPr>
      <w:rFonts w:ascii="Arial" w:hAnsi="Arial" w:cs="Arial"/>
      <w:b/>
      <w:sz w:val="24"/>
    </w:rPr>
  </w:style>
  <w:style w:type="paragraph" w:customStyle="1" w:styleId="WW-BodyText2">
    <w:name w:val="WW-Body Text 2"/>
    <w:basedOn w:val="Normal"/>
    <w:rsid w:val="00445D77"/>
    <w:pPr>
      <w:jc w:val="both"/>
    </w:pPr>
    <w:rPr>
      <w:rFonts w:ascii="Arial" w:hAnsi="Arial" w:cs="Arial"/>
      <w:b/>
      <w:sz w:val="22"/>
    </w:rPr>
  </w:style>
  <w:style w:type="paragraph" w:styleId="NormalWeb">
    <w:name w:val="Normal (Web)"/>
    <w:basedOn w:val="Normal"/>
    <w:qFormat/>
    <w:rsid w:val="00445D77"/>
    <w:pPr>
      <w:spacing w:before="280" w:after="280"/>
      <w:textAlignment w:val="auto"/>
    </w:pPr>
    <w:rPr>
      <w:rFonts w:eastAsia="Calibri"/>
      <w:sz w:val="24"/>
      <w:szCs w:val="24"/>
    </w:rPr>
  </w:style>
  <w:style w:type="paragraph" w:customStyle="1" w:styleId="WW-Corpodetexto31">
    <w:name w:val="WW-Corpo de texto 31"/>
    <w:basedOn w:val="Normal"/>
    <w:qFormat/>
    <w:rsid w:val="00445D77"/>
    <w:pPr>
      <w:jc w:val="both"/>
      <w:textAlignment w:val="auto"/>
    </w:pPr>
    <w:rPr>
      <w:sz w:val="25"/>
    </w:rPr>
  </w:style>
  <w:style w:type="paragraph" w:customStyle="1" w:styleId="Corpodetexto36">
    <w:name w:val="Corpo de texto 36"/>
    <w:basedOn w:val="Normal"/>
    <w:rsid w:val="00445D77"/>
    <w:pPr>
      <w:jc w:val="both"/>
      <w:textAlignment w:val="auto"/>
    </w:pPr>
    <w:rPr>
      <w:rFonts w:ascii="Arial" w:hAnsi="Arial" w:cs="Arial"/>
      <w:sz w:val="24"/>
    </w:rPr>
  </w:style>
  <w:style w:type="paragraph" w:customStyle="1" w:styleId="Textodecomentrio1">
    <w:name w:val="Texto de comentário1"/>
    <w:basedOn w:val="Normal"/>
    <w:rsid w:val="00445D77"/>
  </w:style>
  <w:style w:type="paragraph" w:styleId="Textodecomentrio">
    <w:name w:val="annotation text"/>
    <w:basedOn w:val="Normal"/>
    <w:link w:val="TextodecomentrioChar4"/>
    <w:unhideWhenUsed/>
    <w:qFormat/>
    <w:rsid w:val="00445D77"/>
  </w:style>
  <w:style w:type="character" w:customStyle="1" w:styleId="TextodecomentrioChar4">
    <w:name w:val="Texto de comentário Char4"/>
    <w:basedOn w:val="Fontepargpadro"/>
    <w:link w:val="Textodecomentrio"/>
    <w:uiPriority w:val="99"/>
    <w:semiHidden/>
    <w:rsid w:val="00445D77"/>
    <w:rPr>
      <w:rFonts w:ascii="Times New Roman" w:eastAsia="Times New Roman" w:hAnsi="Times New Roman" w:cs="Times New Roman"/>
      <w:kern w:val="0"/>
      <w:sz w:val="20"/>
      <w:szCs w:val="20"/>
      <w:lang w:eastAsia="zh-CN"/>
      <w14:ligatures w14:val="none"/>
    </w:rPr>
  </w:style>
  <w:style w:type="paragraph" w:styleId="Assuntodocomentrio">
    <w:name w:val="annotation subject"/>
    <w:basedOn w:val="Textodecomentrio1"/>
    <w:link w:val="AssuntodocomentrioChar1"/>
    <w:rsid w:val="00445D77"/>
    <w:rPr>
      <w:b/>
      <w:bCs/>
    </w:rPr>
  </w:style>
  <w:style w:type="character" w:customStyle="1" w:styleId="AssuntodocomentrioChar1">
    <w:name w:val="Assunto do comentário Char1"/>
    <w:basedOn w:val="TextodecomentrioChar4"/>
    <w:link w:val="Assuntodocomentrio"/>
    <w:rsid w:val="00445D77"/>
    <w:rPr>
      <w:rFonts w:ascii="Times New Roman" w:eastAsia="Times New Roman" w:hAnsi="Times New Roman" w:cs="Times New Roman"/>
      <w:b/>
      <w:bCs/>
      <w:kern w:val="0"/>
      <w:sz w:val="20"/>
      <w:szCs w:val="20"/>
      <w:lang w:eastAsia="zh-CN"/>
      <w14:ligatures w14:val="none"/>
    </w:rPr>
  </w:style>
  <w:style w:type="paragraph" w:customStyle="1" w:styleId="Ttulodetabela">
    <w:name w:val="Título de tabela"/>
    <w:basedOn w:val="Contedodatabela"/>
    <w:qFormat/>
    <w:rsid w:val="00445D77"/>
    <w:pPr>
      <w:jc w:val="center"/>
    </w:pPr>
    <w:rPr>
      <w:b/>
      <w:bCs/>
    </w:rPr>
  </w:style>
  <w:style w:type="paragraph" w:customStyle="1" w:styleId="Textodecomentrio2">
    <w:name w:val="Texto de comentário2"/>
    <w:basedOn w:val="Normal"/>
    <w:rsid w:val="00445D77"/>
  </w:style>
  <w:style w:type="paragraph" w:customStyle="1" w:styleId="Textodecomentrio3">
    <w:name w:val="Texto de comentário3"/>
    <w:basedOn w:val="Normal"/>
    <w:rsid w:val="00445D77"/>
  </w:style>
  <w:style w:type="paragraph" w:customStyle="1" w:styleId="Nivel01">
    <w:name w:val="Nivel 01"/>
    <w:basedOn w:val="Ttulo1"/>
    <w:next w:val="Normal"/>
    <w:qFormat/>
    <w:rsid w:val="00445D77"/>
    <w:pPr>
      <w:numPr>
        <w:numId w:val="3"/>
      </w:numPr>
      <w:tabs>
        <w:tab w:val="left" w:pos="567"/>
      </w:tabs>
      <w:spacing w:before="240" w:after="0"/>
      <w:jc w:val="both"/>
      <w:outlineLvl w:val="9"/>
    </w:pPr>
    <w:rPr>
      <w:rFonts w:ascii="Arial" w:eastAsia="MS Gothic" w:hAnsi="Arial" w:cs="Arial"/>
      <w:b/>
      <w:bCs/>
      <w:color w:val="auto"/>
      <w:sz w:val="20"/>
      <w:szCs w:val="20"/>
    </w:rPr>
  </w:style>
  <w:style w:type="paragraph" w:customStyle="1" w:styleId="Nivel2">
    <w:name w:val="Nivel 2"/>
    <w:basedOn w:val="Normal"/>
    <w:qFormat/>
    <w:rsid w:val="00445D77"/>
    <w:pPr>
      <w:tabs>
        <w:tab w:val="left" w:pos="0"/>
      </w:tabs>
      <w:suppressAutoHyphens w:val="0"/>
      <w:spacing w:before="120" w:after="120" w:line="276" w:lineRule="auto"/>
      <w:jc w:val="both"/>
      <w:textAlignment w:val="auto"/>
    </w:pPr>
    <w:rPr>
      <w:rFonts w:ascii="Arial" w:eastAsia="MS Mincho" w:hAnsi="Arial" w:cs="Arial"/>
      <w:color w:val="000000"/>
    </w:rPr>
  </w:style>
  <w:style w:type="paragraph" w:customStyle="1" w:styleId="Nivel3">
    <w:name w:val="Nivel 3"/>
    <w:basedOn w:val="Normal"/>
    <w:qFormat/>
    <w:rsid w:val="00445D77"/>
    <w:pPr>
      <w:tabs>
        <w:tab w:val="num" w:pos="0"/>
      </w:tabs>
      <w:suppressAutoHyphens w:val="0"/>
      <w:spacing w:before="120" w:after="120" w:line="276" w:lineRule="auto"/>
      <w:ind w:left="425"/>
      <w:jc w:val="both"/>
      <w:textAlignment w:val="auto"/>
    </w:pPr>
    <w:rPr>
      <w:rFonts w:ascii="Arial" w:eastAsia="MS Mincho" w:hAnsi="Arial" w:cs="Arial"/>
      <w:color w:val="000000"/>
    </w:rPr>
  </w:style>
  <w:style w:type="paragraph" w:customStyle="1" w:styleId="Nivel4">
    <w:name w:val="Nivel 4"/>
    <w:basedOn w:val="Nivel3"/>
    <w:qFormat/>
    <w:rsid w:val="00445D77"/>
    <w:pPr>
      <w:tabs>
        <w:tab w:val="left" w:pos="0"/>
      </w:tabs>
      <w:ind w:left="851"/>
    </w:pPr>
  </w:style>
  <w:style w:type="paragraph" w:customStyle="1" w:styleId="Nivel5">
    <w:name w:val="Nivel 5"/>
    <w:basedOn w:val="Nivel4"/>
    <w:qFormat/>
    <w:rsid w:val="00445D77"/>
    <w:pPr>
      <w:tabs>
        <w:tab w:val="num" w:pos="0"/>
      </w:tabs>
      <w:ind w:left="1276"/>
    </w:pPr>
  </w:style>
  <w:style w:type="paragraph" w:customStyle="1" w:styleId="WW-Corpodotexto1">
    <w:name w:val="WW-Corpo do texto1"/>
    <w:basedOn w:val="Normal"/>
    <w:rsid w:val="00445D77"/>
    <w:pPr>
      <w:tabs>
        <w:tab w:val="left" w:pos="288"/>
        <w:tab w:val="left" w:pos="1008"/>
        <w:tab w:val="left" w:pos="1728"/>
        <w:tab w:val="left" w:pos="2448"/>
        <w:tab w:val="left" w:pos="3168"/>
        <w:tab w:val="left" w:pos="3888"/>
        <w:tab w:val="left" w:pos="4608"/>
        <w:tab w:val="left" w:pos="5328"/>
        <w:tab w:val="left" w:pos="6048"/>
        <w:tab w:val="left" w:pos="6768"/>
      </w:tabs>
      <w:spacing w:line="288" w:lineRule="auto"/>
      <w:jc w:val="both"/>
    </w:pPr>
    <w:rPr>
      <w:rFonts w:ascii="Arial" w:hAnsi="Arial" w:cs="Arial"/>
    </w:rPr>
  </w:style>
  <w:style w:type="paragraph" w:customStyle="1" w:styleId="Textodecomentrio4">
    <w:name w:val="Texto de comentário4"/>
    <w:basedOn w:val="Normal"/>
    <w:rsid w:val="00445D77"/>
  </w:style>
  <w:style w:type="paragraph" w:customStyle="1" w:styleId="Normal1">
    <w:name w:val="Normal1"/>
    <w:rsid w:val="00445D77"/>
    <w:pPr>
      <w:widowControl w:val="0"/>
      <w:suppressAutoHyphens/>
      <w:spacing w:after="0" w:line="240" w:lineRule="auto"/>
      <w:textAlignment w:val="baseline"/>
    </w:pPr>
    <w:rPr>
      <w:rFonts w:ascii="Times New Roman" w:eastAsia="SimSun" w:hAnsi="Times New Roman" w:cs="Mangal"/>
      <w:color w:val="00000A"/>
      <w:kern w:val="0"/>
      <w:lang w:eastAsia="zh-CN" w:bidi="hi-IN"/>
      <w14:ligatures w14:val="none"/>
    </w:rPr>
  </w:style>
  <w:style w:type="paragraph" w:customStyle="1" w:styleId="WW-BodyText212">
    <w:name w:val="WW-Body Text 212"/>
    <w:basedOn w:val="Normal"/>
    <w:rsid w:val="00445D77"/>
    <w:pPr>
      <w:tabs>
        <w:tab w:val="left" w:pos="288"/>
        <w:tab w:val="left" w:pos="1008"/>
        <w:tab w:val="left" w:pos="1728"/>
        <w:tab w:val="left" w:pos="2448"/>
        <w:tab w:val="left" w:pos="3168"/>
        <w:tab w:val="left" w:pos="3888"/>
        <w:tab w:val="left" w:pos="4608"/>
        <w:tab w:val="left" w:pos="5328"/>
        <w:tab w:val="left" w:pos="6048"/>
        <w:tab w:val="left" w:pos="6768"/>
      </w:tabs>
      <w:jc w:val="both"/>
    </w:pPr>
    <w:rPr>
      <w:rFonts w:ascii="Arial" w:hAnsi="Arial" w:cs="Arial"/>
      <w:sz w:val="24"/>
    </w:rPr>
  </w:style>
  <w:style w:type="paragraph" w:customStyle="1" w:styleId="Corpodetexto1">
    <w:name w:val="Corpo de texto1"/>
    <w:basedOn w:val="Normal"/>
    <w:qFormat/>
    <w:rsid w:val="00445D77"/>
    <w:pPr>
      <w:tabs>
        <w:tab w:val="left" w:pos="288"/>
        <w:tab w:val="left" w:pos="1008"/>
        <w:tab w:val="left" w:pos="1728"/>
        <w:tab w:val="left" w:pos="2448"/>
        <w:tab w:val="left" w:pos="3168"/>
        <w:tab w:val="left" w:pos="3888"/>
        <w:tab w:val="left" w:pos="4608"/>
        <w:tab w:val="left" w:pos="5328"/>
        <w:tab w:val="left" w:pos="6048"/>
        <w:tab w:val="left" w:pos="6768"/>
      </w:tabs>
      <w:spacing w:line="288" w:lineRule="auto"/>
      <w:jc w:val="both"/>
    </w:pPr>
    <w:rPr>
      <w:rFonts w:ascii="Arial" w:hAnsi="Arial" w:cs="Arial"/>
    </w:rPr>
  </w:style>
  <w:style w:type="paragraph" w:customStyle="1" w:styleId="Default">
    <w:name w:val="Default"/>
    <w:qFormat/>
    <w:rsid w:val="00445D77"/>
    <w:pPr>
      <w:suppressAutoHyphens/>
      <w:autoSpaceDE w:val="0"/>
      <w:spacing w:after="0" w:line="240" w:lineRule="auto"/>
    </w:pPr>
    <w:rPr>
      <w:rFonts w:ascii="Arial" w:eastAsia="Times New Roman" w:hAnsi="Arial" w:cs="Arial"/>
      <w:color w:val="000000"/>
      <w:kern w:val="0"/>
      <w:lang w:eastAsia="zh-CN"/>
      <w14:ligatures w14:val="none"/>
    </w:rPr>
  </w:style>
  <w:style w:type="character" w:styleId="MenoPendente">
    <w:name w:val="Unresolved Mention"/>
    <w:uiPriority w:val="99"/>
    <w:semiHidden/>
    <w:unhideWhenUsed/>
    <w:rsid w:val="00445D77"/>
    <w:rPr>
      <w:color w:val="605E5C"/>
      <w:shd w:val="clear" w:color="auto" w:fill="E1DFDD"/>
    </w:rPr>
  </w:style>
  <w:style w:type="paragraph" w:styleId="Corpodetexto2">
    <w:name w:val="Body Text 2"/>
    <w:basedOn w:val="Normal"/>
    <w:link w:val="Corpodetexto2Char"/>
    <w:uiPriority w:val="99"/>
    <w:unhideWhenUsed/>
    <w:rsid w:val="00445D77"/>
    <w:pPr>
      <w:suppressAutoHyphens w:val="0"/>
      <w:autoSpaceDE w:val="0"/>
      <w:autoSpaceDN w:val="0"/>
      <w:adjustRightInd w:val="0"/>
      <w:jc w:val="both"/>
      <w:textAlignment w:val="auto"/>
    </w:pPr>
    <w:rPr>
      <w:rFonts w:ascii="Arial" w:hAnsi="Arial" w:cs="Arial"/>
      <w:color w:val="000000"/>
      <w:sz w:val="24"/>
      <w:szCs w:val="24"/>
      <w:lang w:eastAsia="pt-BR"/>
    </w:rPr>
  </w:style>
  <w:style w:type="character" w:customStyle="1" w:styleId="Corpodetexto2Char">
    <w:name w:val="Corpo de texto 2 Char"/>
    <w:basedOn w:val="Fontepargpadro"/>
    <w:link w:val="Corpodetexto2"/>
    <w:uiPriority w:val="99"/>
    <w:rsid w:val="00445D77"/>
    <w:rPr>
      <w:rFonts w:ascii="Arial" w:eastAsia="Times New Roman" w:hAnsi="Arial" w:cs="Arial"/>
      <w:color w:val="000000"/>
      <w:kern w:val="0"/>
      <w:lang w:eastAsia="pt-BR"/>
      <w14:ligatures w14:val="none"/>
    </w:rPr>
  </w:style>
  <w:style w:type="paragraph" w:styleId="Recuodecorpodetexto">
    <w:name w:val="Body Text Indent"/>
    <w:basedOn w:val="Normal"/>
    <w:link w:val="RecuodecorpodetextoChar"/>
    <w:uiPriority w:val="99"/>
    <w:unhideWhenUsed/>
    <w:rsid w:val="00445D77"/>
    <w:pPr>
      <w:suppressAutoHyphens w:val="0"/>
      <w:autoSpaceDE w:val="0"/>
      <w:autoSpaceDN w:val="0"/>
      <w:adjustRightInd w:val="0"/>
      <w:ind w:firstLine="1418"/>
      <w:jc w:val="both"/>
      <w:textAlignment w:val="auto"/>
    </w:pPr>
    <w:rPr>
      <w:rFonts w:ascii="Arial" w:hAnsi="Arial" w:cs="Arial"/>
      <w:b/>
      <w:bCs/>
      <w:color w:val="000000"/>
      <w:sz w:val="24"/>
      <w:szCs w:val="24"/>
      <w:lang w:eastAsia="pt-BR"/>
    </w:rPr>
  </w:style>
  <w:style w:type="character" w:customStyle="1" w:styleId="RecuodecorpodetextoChar">
    <w:name w:val="Recuo de corpo de texto Char"/>
    <w:basedOn w:val="Fontepargpadro"/>
    <w:link w:val="Recuodecorpodetexto"/>
    <w:uiPriority w:val="99"/>
    <w:rsid w:val="00445D77"/>
    <w:rPr>
      <w:rFonts w:ascii="Arial" w:eastAsia="Times New Roman" w:hAnsi="Arial" w:cs="Arial"/>
      <w:b/>
      <w:bCs/>
      <w:color w:val="000000"/>
      <w:kern w:val="0"/>
      <w:lang w:eastAsia="pt-BR"/>
      <w14:ligatures w14:val="none"/>
    </w:rPr>
  </w:style>
  <w:style w:type="paragraph" w:styleId="Recuodecorpodetexto2">
    <w:name w:val="Body Text Indent 2"/>
    <w:basedOn w:val="Normal"/>
    <w:link w:val="Recuodecorpodetexto2Char1"/>
    <w:uiPriority w:val="99"/>
    <w:unhideWhenUsed/>
    <w:rsid w:val="00445D77"/>
    <w:pPr>
      <w:suppressAutoHyphens w:val="0"/>
      <w:autoSpaceDE w:val="0"/>
      <w:autoSpaceDN w:val="0"/>
      <w:adjustRightInd w:val="0"/>
      <w:ind w:firstLine="851"/>
      <w:jc w:val="both"/>
      <w:textAlignment w:val="auto"/>
    </w:pPr>
    <w:rPr>
      <w:rFonts w:ascii="Arial" w:hAnsi="Arial" w:cs="Arial"/>
      <w:color w:val="000000"/>
      <w:sz w:val="24"/>
      <w:szCs w:val="24"/>
      <w:lang w:eastAsia="pt-BR"/>
    </w:rPr>
  </w:style>
  <w:style w:type="character" w:customStyle="1" w:styleId="Recuodecorpodetexto2Char1">
    <w:name w:val="Recuo de corpo de texto 2 Char1"/>
    <w:basedOn w:val="Fontepargpadro"/>
    <w:link w:val="Recuodecorpodetexto2"/>
    <w:uiPriority w:val="99"/>
    <w:rsid w:val="00445D77"/>
    <w:rPr>
      <w:rFonts w:ascii="Arial" w:eastAsia="Times New Roman" w:hAnsi="Arial" w:cs="Arial"/>
      <w:color w:val="000000"/>
      <w:kern w:val="0"/>
      <w:lang w:eastAsia="pt-BR"/>
      <w14:ligatures w14:val="none"/>
    </w:rPr>
  </w:style>
  <w:style w:type="paragraph" w:styleId="Recuodecorpodetexto3">
    <w:name w:val="Body Text Indent 3"/>
    <w:basedOn w:val="Normal"/>
    <w:link w:val="Recuodecorpodetexto3Char"/>
    <w:uiPriority w:val="99"/>
    <w:unhideWhenUsed/>
    <w:rsid w:val="00445D77"/>
    <w:pPr>
      <w:suppressAutoHyphens w:val="0"/>
      <w:autoSpaceDE w:val="0"/>
      <w:autoSpaceDN w:val="0"/>
      <w:adjustRightInd w:val="0"/>
      <w:ind w:firstLine="1418"/>
      <w:jc w:val="both"/>
      <w:textAlignment w:val="auto"/>
    </w:pPr>
    <w:rPr>
      <w:rFonts w:ascii="Arial" w:hAnsi="Arial" w:cs="Arial"/>
      <w:color w:val="000000"/>
      <w:sz w:val="24"/>
      <w:szCs w:val="24"/>
      <w:lang w:eastAsia="pt-BR"/>
    </w:rPr>
  </w:style>
  <w:style w:type="character" w:customStyle="1" w:styleId="Recuodecorpodetexto3Char">
    <w:name w:val="Recuo de corpo de texto 3 Char"/>
    <w:basedOn w:val="Fontepargpadro"/>
    <w:link w:val="Recuodecorpodetexto3"/>
    <w:uiPriority w:val="99"/>
    <w:rsid w:val="00445D77"/>
    <w:rPr>
      <w:rFonts w:ascii="Arial" w:eastAsia="Times New Roman" w:hAnsi="Arial" w:cs="Arial"/>
      <w:color w:val="000000"/>
      <w:kern w:val="0"/>
      <w:lang w:eastAsia="pt-BR"/>
      <w14:ligatures w14:val="none"/>
    </w:rPr>
  </w:style>
  <w:style w:type="paragraph" w:styleId="Corpodetexto3">
    <w:name w:val="Body Text 3"/>
    <w:basedOn w:val="Normal"/>
    <w:link w:val="Corpodetexto3Char"/>
    <w:uiPriority w:val="99"/>
    <w:unhideWhenUsed/>
    <w:rsid w:val="00445D77"/>
    <w:pPr>
      <w:suppressAutoHyphens w:val="0"/>
      <w:autoSpaceDE w:val="0"/>
      <w:autoSpaceDN w:val="0"/>
      <w:adjustRightInd w:val="0"/>
      <w:textAlignment w:val="auto"/>
    </w:pPr>
    <w:rPr>
      <w:rFonts w:ascii="Arial" w:hAnsi="Arial" w:cs="Arial"/>
      <w:sz w:val="24"/>
      <w:szCs w:val="24"/>
      <w:lang w:eastAsia="pt-BR"/>
    </w:rPr>
  </w:style>
  <w:style w:type="character" w:customStyle="1" w:styleId="Corpodetexto3Char">
    <w:name w:val="Corpo de texto 3 Char"/>
    <w:basedOn w:val="Fontepargpadro"/>
    <w:link w:val="Corpodetexto3"/>
    <w:uiPriority w:val="99"/>
    <w:rsid w:val="00445D77"/>
    <w:rPr>
      <w:rFonts w:ascii="Arial" w:eastAsia="Times New Roman" w:hAnsi="Arial" w:cs="Arial"/>
      <w:kern w:val="0"/>
      <w:lang w:eastAsia="pt-BR"/>
      <w14:ligatures w14:val="none"/>
    </w:rPr>
  </w:style>
  <w:style w:type="table" w:styleId="Tabelacomgrade">
    <w:name w:val="Table Grid"/>
    <w:basedOn w:val="Tabelanormal"/>
    <w:uiPriority w:val="39"/>
    <w:rsid w:val="00445D77"/>
    <w:pPr>
      <w:spacing w:after="0" w:line="240" w:lineRule="auto"/>
    </w:pPr>
    <w:rPr>
      <w:rFonts w:ascii="Times New Roman" w:eastAsia="Times New Roman" w:hAnsi="Times New Roman" w:cs="Times New Roman"/>
      <w:kern w:val="0"/>
      <w:sz w:val="20"/>
      <w:szCs w:val="20"/>
      <w:lang w:eastAsia="pt-B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7z1">
    <w:name w:val="WW8Num7z1"/>
    <w:qFormat/>
    <w:rsid w:val="00485221"/>
    <w:rPr>
      <w:rFonts w:ascii="Arial" w:hAnsi="Arial" w:cs="Arial"/>
      <w:b/>
      <w:i w:val="0"/>
      <w:sz w:val="20"/>
      <w:szCs w:val="20"/>
    </w:rPr>
  </w:style>
  <w:style w:type="character" w:customStyle="1" w:styleId="WW8Num8z1">
    <w:name w:val="WW8Num8z1"/>
    <w:qFormat/>
    <w:rsid w:val="00485221"/>
    <w:rPr>
      <w:b w:val="0"/>
    </w:rPr>
  </w:style>
  <w:style w:type="character" w:customStyle="1" w:styleId="WW8Num8z3">
    <w:name w:val="WW8Num8z3"/>
    <w:qFormat/>
    <w:rsid w:val="00485221"/>
  </w:style>
  <w:style w:type="character" w:customStyle="1" w:styleId="WW8Num8z4">
    <w:name w:val="WW8Num8z4"/>
    <w:qFormat/>
    <w:rsid w:val="00485221"/>
  </w:style>
  <w:style w:type="character" w:customStyle="1" w:styleId="WW8Num8z5">
    <w:name w:val="WW8Num8z5"/>
    <w:qFormat/>
    <w:rsid w:val="00485221"/>
  </w:style>
  <w:style w:type="character" w:customStyle="1" w:styleId="WW8Num8z6">
    <w:name w:val="WW8Num8z6"/>
    <w:qFormat/>
    <w:rsid w:val="00485221"/>
  </w:style>
  <w:style w:type="character" w:customStyle="1" w:styleId="WW8Num8z7">
    <w:name w:val="WW8Num8z7"/>
    <w:qFormat/>
    <w:rsid w:val="00485221"/>
  </w:style>
  <w:style w:type="character" w:customStyle="1" w:styleId="WW8Num8z8">
    <w:name w:val="WW8Num8z8"/>
    <w:qFormat/>
    <w:rsid w:val="00485221"/>
  </w:style>
  <w:style w:type="character" w:customStyle="1" w:styleId="WW8Num10z0">
    <w:name w:val="WW8Num10z0"/>
    <w:qFormat/>
    <w:rsid w:val="00485221"/>
  </w:style>
  <w:style w:type="character" w:customStyle="1" w:styleId="WW8Num10z2">
    <w:name w:val="WW8Num10z2"/>
    <w:qFormat/>
    <w:rsid w:val="00485221"/>
    <w:rPr>
      <w:b/>
    </w:rPr>
  </w:style>
  <w:style w:type="character" w:customStyle="1" w:styleId="WW8Num11z0">
    <w:name w:val="WW8Num11z0"/>
    <w:qFormat/>
    <w:rsid w:val="00485221"/>
    <w:rPr>
      <w:b/>
    </w:rPr>
  </w:style>
  <w:style w:type="character" w:customStyle="1" w:styleId="WW8Num11z1">
    <w:name w:val="WW8Num11z1"/>
    <w:qFormat/>
    <w:rsid w:val="00485221"/>
  </w:style>
  <w:style w:type="character" w:customStyle="1" w:styleId="WW8Num11z2">
    <w:name w:val="WW8Num11z2"/>
    <w:qFormat/>
    <w:rsid w:val="00485221"/>
  </w:style>
  <w:style w:type="character" w:customStyle="1" w:styleId="WW8Num11z3">
    <w:name w:val="WW8Num11z3"/>
    <w:qFormat/>
    <w:rsid w:val="00485221"/>
  </w:style>
  <w:style w:type="character" w:customStyle="1" w:styleId="WW8Num11z4">
    <w:name w:val="WW8Num11z4"/>
    <w:qFormat/>
    <w:rsid w:val="00485221"/>
  </w:style>
  <w:style w:type="character" w:customStyle="1" w:styleId="WW8Num11z5">
    <w:name w:val="WW8Num11z5"/>
    <w:qFormat/>
    <w:rsid w:val="00485221"/>
  </w:style>
  <w:style w:type="character" w:customStyle="1" w:styleId="WW8Num11z6">
    <w:name w:val="WW8Num11z6"/>
    <w:qFormat/>
    <w:rsid w:val="00485221"/>
  </w:style>
  <w:style w:type="character" w:customStyle="1" w:styleId="WW8Num11z7">
    <w:name w:val="WW8Num11z7"/>
    <w:qFormat/>
    <w:rsid w:val="00485221"/>
  </w:style>
  <w:style w:type="character" w:customStyle="1" w:styleId="WW8Num11z8">
    <w:name w:val="WW8Num11z8"/>
    <w:qFormat/>
    <w:rsid w:val="00485221"/>
  </w:style>
  <w:style w:type="character" w:customStyle="1" w:styleId="WW8Num12z0">
    <w:name w:val="WW8Num12z0"/>
    <w:qFormat/>
    <w:rsid w:val="00485221"/>
    <w:rPr>
      <w:b/>
    </w:rPr>
  </w:style>
  <w:style w:type="character" w:customStyle="1" w:styleId="WW8Num12z1">
    <w:name w:val="WW8Num12z1"/>
    <w:qFormat/>
    <w:rsid w:val="00485221"/>
  </w:style>
  <w:style w:type="character" w:customStyle="1" w:styleId="WW8Num12z2">
    <w:name w:val="WW8Num12z2"/>
    <w:qFormat/>
    <w:rsid w:val="00485221"/>
  </w:style>
  <w:style w:type="character" w:customStyle="1" w:styleId="WW8Num12z3">
    <w:name w:val="WW8Num12z3"/>
    <w:qFormat/>
    <w:rsid w:val="00485221"/>
  </w:style>
  <w:style w:type="character" w:customStyle="1" w:styleId="WW8Num12z4">
    <w:name w:val="WW8Num12z4"/>
    <w:qFormat/>
    <w:rsid w:val="00485221"/>
  </w:style>
  <w:style w:type="character" w:customStyle="1" w:styleId="WW8Num12z5">
    <w:name w:val="WW8Num12z5"/>
    <w:qFormat/>
    <w:rsid w:val="00485221"/>
  </w:style>
  <w:style w:type="character" w:customStyle="1" w:styleId="WW8Num12z6">
    <w:name w:val="WW8Num12z6"/>
    <w:qFormat/>
    <w:rsid w:val="00485221"/>
  </w:style>
  <w:style w:type="character" w:customStyle="1" w:styleId="WW8Num12z7">
    <w:name w:val="WW8Num12z7"/>
    <w:qFormat/>
    <w:rsid w:val="00485221"/>
  </w:style>
  <w:style w:type="character" w:customStyle="1" w:styleId="WW8Num12z8">
    <w:name w:val="WW8Num12z8"/>
    <w:qFormat/>
    <w:rsid w:val="00485221"/>
  </w:style>
  <w:style w:type="character" w:customStyle="1" w:styleId="WW8Num13z0">
    <w:name w:val="WW8Num13z0"/>
    <w:qFormat/>
    <w:rsid w:val="00485221"/>
  </w:style>
  <w:style w:type="character" w:customStyle="1" w:styleId="WW8Num13z1">
    <w:name w:val="WW8Num13z1"/>
    <w:qFormat/>
    <w:rsid w:val="00485221"/>
    <w:rPr>
      <w:b/>
    </w:rPr>
  </w:style>
  <w:style w:type="character" w:customStyle="1" w:styleId="LinkdaInternet">
    <w:name w:val="Link da Internet"/>
    <w:rsid w:val="00485221"/>
    <w:rPr>
      <w:color w:val="0000FF"/>
      <w:u w:val="single"/>
    </w:rPr>
  </w:style>
  <w:style w:type="character" w:customStyle="1" w:styleId="CorpodetextoChar2">
    <w:name w:val="Corpo de texto Char2"/>
    <w:basedOn w:val="Fontepargpadro"/>
    <w:uiPriority w:val="99"/>
    <w:semiHidden/>
    <w:qFormat/>
    <w:rsid w:val="00485221"/>
    <w:rPr>
      <w:color w:val="00000A"/>
      <w:lang w:eastAsia="zh-CN"/>
    </w:rPr>
  </w:style>
  <w:style w:type="paragraph" w:customStyle="1" w:styleId="Corpodetexto215">
    <w:name w:val="Corpo de texto 215"/>
    <w:basedOn w:val="Normal"/>
    <w:qFormat/>
    <w:rsid w:val="00485221"/>
    <w:pPr>
      <w:tabs>
        <w:tab w:val="left" w:pos="288"/>
        <w:tab w:val="left" w:pos="1008"/>
        <w:tab w:val="left" w:pos="1728"/>
        <w:tab w:val="left" w:pos="2448"/>
        <w:tab w:val="left" w:pos="3168"/>
        <w:tab w:val="left" w:pos="3888"/>
        <w:tab w:val="left" w:pos="4608"/>
        <w:tab w:val="left" w:pos="5328"/>
        <w:tab w:val="left" w:pos="6048"/>
        <w:tab w:val="left" w:pos="6768"/>
      </w:tabs>
      <w:jc w:val="both"/>
    </w:pPr>
    <w:rPr>
      <w:rFonts w:ascii="Arial" w:hAnsi="Arial" w:cs="Arial"/>
      <w:color w:val="00000A"/>
      <w:sz w:val="24"/>
    </w:rPr>
  </w:style>
  <w:style w:type="paragraph" w:customStyle="1" w:styleId="Contedodoquadro">
    <w:name w:val="Conteúdo do quadro"/>
    <w:basedOn w:val="Normal"/>
    <w:qFormat/>
    <w:rsid w:val="00485221"/>
    <w:rPr>
      <w:color w:val="00000A"/>
    </w:rPr>
  </w:style>
  <w:style w:type="paragraph" w:customStyle="1" w:styleId="Corpodetexto311">
    <w:name w:val="Corpo de texto 311"/>
    <w:basedOn w:val="Normal"/>
    <w:qFormat/>
    <w:rsid w:val="00485221"/>
    <w:pPr>
      <w:jc w:val="both"/>
      <w:textAlignment w:val="auto"/>
    </w:pPr>
    <w:rPr>
      <w:sz w:val="25"/>
      <w:lang w:eastAsia="ar-SA"/>
    </w:rPr>
  </w:style>
  <w:style w:type="paragraph" w:customStyle="1" w:styleId="Corpodetexto219">
    <w:name w:val="Corpo de texto 219"/>
    <w:basedOn w:val="Normal"/>
    <w:qFormat/>
    <w:rsid w:val="00485221"/>
    <w:pPr>
      <w:tabs>
        <w:tab w:val="left" w:pos="288"/>
        <w:tab w:val="left" w:pos="1008"/>
        <w:tab w:val="left" w:pos="1728"/>
        <w:tab w:val="left" w:pos="2448"/>
        <w:tab w:val="left" w:pos="3168"/>
        <w:tab w:val="left" w:pos="3888"/>
        <w:tab w:val="left" w:pos="4608"/>
        <w:tab w:val="left" w:pos="5328"/>
        <w:tab w:val="left" w:pos="6048"/>
        <w:tab w:val="left" w:pos="6768"/>
      </w:tabs>
      <w:suppressAutoHyphens w:val="0"/>
      <w:jc w:val="both"/>
    </w:pPr>
    <w:rPr>
      <w:rFonts w:ascii="Arial" w:hAnsi="Arial"/>
      <w:sz w:val="24"/>
      <w:lang w:eastAsia="pt-BR"/>
    </w:rPr>
  </w:style>
  <w:style w:type="character" w:customStyle="1" w:styleId="Forte1">
    <w:name w:val="Forte1"/>
    <w:rsid w:val="00485221"/>
    <w:rPr>
      <w:b/>
      <w:bCs/>
    </w:rPr>
  </w:style>
  <w:style w:type="paragraph" w:customStyle="1" w:styleId="Corpodetexto34">
    <w:name w:val="Corpo de texto 34"/>
    <w:basedOn w:val="Normal"/>
    <w:qFormat/>
    <w:rsid w:val="00485221"/>
    <w:pPr>
      <w:jc w:val="both"/>
    </w:pPr>
    <w:rPr>
      <w:rFonts w:ascii="Arial" w:hAnsi="Arial" w:cs="Arial"/>
      <w:sz w:val="24"/>
    </w:rPr>
  </w:style>
  <w:style w:type="paragraph" w:customStyle="1" w:styleId="Corpodetexto35">
    <w:name w:val="Corpo de texto 35"/>
    <w:basedOn w:val="Normal"/>
    <w:rsid w:val="00485221"/>
    <w:pPr>
      <w:overflowPunct w:val="0"/>
      <w:autoSpaceDE w:val="0"/>
      <w:jc w:val="both"/>
    </w:pPr>
    <w:rPr>
      <w:rFonts w:ascii="Arial" w:hAnsi="Arial" w:cs="Arial"/>
      <w:sz w:val="24"/>
    </w:rPr>
  </w:style>
  <w:style w:type="character" w:styleId="Refdecomentrio">
    <w:name w:val="annotation reference"/>
    <w:basedOn w:val="Fontepargpadro"/>
    <w:unhideWhenUsed/>
    <w:qFormat/>
    <w:rsid w:val="006B533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br/compras/pt-br/" TargetMode="External"/><Relationship Id="rId13" Type="http://schemas.openxmlformats.org/officeDocument/2006/relationships/hyperlink" Target="https://www.gov.br/compras/pt-br" TargetMode="External"/><Relationship Id="rId18" Type="http://schemas.openxmlformats.org/officeDocument/2006/relationships/hyperlink" Target="https://www.tjms.jus.br/legislacao/visualizar.php?lei=36119&amp;original=1" TargetMode="External"/><Relationship Id="rId26" Type="http://schemas.openxmlformats.org/officeDocument/2006/relationships/hyperlink" Target="http://www.tjms.jus.br" TargetMode="External"/><Relationship Id="rId3" Type="http://schemas.openxmlformats.org/officeDocument/2006/relationships/styles" Target="styles.xml"/><Relationship Id="rId21" Type="http://schemas.openxmlformats.org/officeDocument/2006/relationships/hyperlink" Target="https://www5.tjms.jus.br/legislacao/visualizar.php?lei=35800" TargetMode="External"/><Relationship Id="rId7" Type="http://schemas.openxmlformats.org/officeDocument/2006/relationships/endnotes" Target="endnotes.xml"/><Relationship Id="rId12" Type="http://schemas.openxmlformats.org/officeDocument/2006/relationships/hyperlink" Target="https://www.gov.br/compras" TargetMode="External"/><Relationship Id="rId17" Type="http://schemas.openxmlformats.org/officeDocument/2006/relationships/hyperlink" Target="mailto:licitacao@tjms.jus.br" TargetMode="External"/><Relationship Id="rId25" Type="http://schemas.openxmlformats.org/officeDocument/2006/relationships/hyperlink" Target="https://www.gov.br/compras/pt-br/" TargetMode="External"/><Relationship Id="rId2" Type="http://schemas.openxmlformats.org/officeDocument/2006/relationships/numbering" Target="numbering.xml"/><Relationship Id="rId16" Type="http://schemas.openxmlformats.org/officeDocument/2006/relationships/hyperlink" Target="https://www.tjms.jus.br/sei" TargetMode="External"/><Relationship Id="rId20" Type="http://schemas.openxmlformats.org/officeDocument/2006/relationships/hyperlink" Target="https://www.tjms.jus.br/legislacao/visualizar.php?lei=35775&amp;original=1"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hyperlink" Target="https://forms.office.com/r/ywYMW9WrsQ" TargetMode="External"/><Relationship Id="rId5" Type="http://schemas.openxmlformats.org/officeDocument/2006/relationships/webSettings" Target="webSettings.xml"/><Relationship Id="rId15" Type="http://schemas.openxmlformats.org/officeDocument/2006/relationships/hyperlink" Target="mailto:licitacao@tjms.jus.br" TargetMode="External"/><Relationship Id="rId23" Type="http://schemas.openxmlformats.org/officeDocument/2006/relationships/hyperlink" Target="https://sistemas.tjms.jus.br/sic/publico/denuncia.xhtml" TargetMode="External"/><Relationship Id="rId28" Type="http://schemas.openxmlformats.org/officeDocument/2006/relationships/header" Target="header1.xml"/><Relationship Id="rId10" Type="http://schemas.openxmlformats.org/officeDocument/2006/relationships/hyperlink" Target="http://onelink.to/comprasgovbr" TargetMode="External"/><Relationship Id="rId19" Type="http://schemas.openxmlformats.org/officeDocument/2006/relationships/hyperlink" Target="https://www5.tjms.jus.br/legislacao/visualizar.php?lei=35775"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cnetmobile.estaleiro.serpro.gov.br/comprasnet-web/public/compras" TargetMode="External"/><Relationship Id="rId14" Type="http://schemas.openxmlformats.org/officeDocument/2006/relationships/hyperlink" Target="http://www.gov.br/compras" TargetMode="External"/><Relationship Id="rId22" Type="http://schemas.openxmlformats.org/officeDocument/2006/relationships/hyperlink" Target="https://www.tjms.jus.br/sgi/politicas" TargetMode="External"/><Relationship Id="rId27" Type="http://schemas.openxmlformats.org/officeDocument/2006/relationships/hyperlink" Target="mailto:licitacao@tjms.jus.br"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7E2F4A-1BE4-4077-A38E-168D41205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11700</Words>
  <Characters>63182</Characters>
  <Application>Microsoft Office Word</Application>
  <DocSecurity>0</DocSecurity>
  <Lines>526</Lines>
  <Paragraphs>149</Paragraphs>
  <ScaleCrop>false</ScaleCrop>
  <Company/>
  <LinksUpToDate>false</LinksUpToDate>
  <CharactersWithSpaces>74733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Andréa Carla Pinheiro Lins</dc:creator>
  <cp:keywords/>
  <dc:description/>
  <cp:lastModifiedBy>Gláucia Barbosa Franco Alves</cp:lastModifiedBy>
  <cp:revision>2</cp:revision>
  <cp:lastPrinted>2026-05-11T22:09:00Z</cp:lastPrinted>
  <dcterms:created xsi:type="dcterms:W3CDTF">2026-05-11T22:52:00Z</dcterms:created>
  <dcterms:modified xsi:type="dcterms:W3CDTF">2026-05-11T22:52:00Z</dcterms:modified>
</cp:coreProperties>
</file>